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9021D" w14:textId="5D71CE67" w:rsidR="00474FDB" w:rsidRPr="00F87A45" w:rsidRDefault="00474FDB" w:rsidP="00474FDB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101</w:t>
      </w:r>
      <w:r w:rsidRPr="00AB081E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bis-</w:t>
      </w:r>
      <w:r w:rsidRPr="00AB081E">
        <w:rPr>
          <w:rFonts w:cs="Arial"/>
          <w:sz w:val="24"/>
          <w:szCs w:val="24"/>
        </w:rPr>
        <w:t>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Pr="007E29FE">
        <w:t xml:space="preserve"> </w:t>
      </w:r>
      <w:r w:rsidRPr="007E29FE">
        <w:rPr>
          <w:rFonts w:cs="Arial"/>
          <w:noProof w:val="0"/>
          <w:sz w:val="24"/>
        </w:rPr>
        <w:t>22</w:t>
      </w:r>
      <w:r w:rsidR="00BA02E1">
        <w:rPr>
          <w:rFonts w:cs="Arial"/>
          <w:noProof w:val="0"/>
          <w:sz w:val="24"/>
        </w:rPr>
        <w:t>026</w:t>
      </w:r>
      <w:r w:rsidR="006A018E">
        <w:rPr>
          <w:rFonts w:cs="Arial"/>
          <w:noProof w:val="0"/>
          <w:sz w:val="24"/>
        </w:rPr>
        <w:t>5</w:t>
      </w:r>
      <w:r w:rsidR="00BA02E1">
        <w:rPr>
          <w:rFonts w:cs="Arial"/>
          <w:noProof w:val="0"/>
          <w:sz w:val="24"/>
        </w:rPr>
        <w:t>7</w:t>
      </w:r>
    </w:p>
    <w:p w14:paraId="0402D886" w14:textId="77777777" w:rsidR="00474FDB" w:rsidRPr="00AB081E" w:rsidRDefault="00474FDB" w:rsidP="00474FDB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>
        <w:rPr>
          <w:rFonts w:cs="Arial"/>
          <w:sz w:val="24"/>
          <w:szCs w:val="24"/>
        </w:rPr>
        <w:t>January 17</w:t>
      </w:r>
      <w:r w:rsidRPr="00AE32FA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25</w:t>
      </w:r>
      <w:r w:rsidRPr="00AE32FA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14:paraId="2EC6AC2A" w14:textId="77777777" w:rsidR="00F01182" w:rsidRPr="00C82AFB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14:paraId="16C79B08" w14:textId="1C21386A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DC3980">
        <w:rPr>
          <w:rFonts w:ascii="Arial" w:hAnsi="Arial" w:cs="Arial"/>
          <w:b/>
          <w:sz w:val="24"/>
        </w:rPr>
        <w:t>6</w:t>
      </w:r>
      <w:r w:rsidR="00CF14B0" w:rsidRPr="00CF14B0">
        <w:rPr>
          <w:rFonts w:ascii="Arial" w:hAnsi="Arial" w:cs="Arial"/>
          <w:b/>
          <w:sz w:val="24"/>
        </w:rPr>
        <w:t>.16.7</w:t>
      </w:r>
    </w:p>
    <w:p w14:paraId="0293383C" w14:textId="7D0FC9AA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</w:r>
      <w:r w:rsidR="007B60FA">
        <w:rPr>
          <w:rFonts w:ascii="Arial" w:hAnsi="Arial" w:cs="Arial"/>
          <w:b/>
          <w:sz w:val="24"/>
        </w:rPr>
        <w:t>Qualcomm</w:t>
      </w:r>
    </w:p>
    <w:p w14:paraId="64E0FD5B" w14:textId="32EEB105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E04AB8" w:rsidRPr="006D4394">
        <w:rPr>
          <w:rFonts w:ascii="Arial" w:hAnsi="Arial" w:cs="Arial"/>
          <w:b/>
          <w:sz w:val="24"/>
        </w:rPr>
        <w:t xml:space="preserve">WF on NR extension to 71 GHz RRM requirements (Part </w:t>
      </w:r>
      <w:r w:rsidR="00BA02E1">
        <w:rPr>
          <w:rFonts w:ascii="Arial" w:hAnsi="Arial" w:cs="Arial"/>
          <w:b/>
          <w:sz w:val="24"/>
        </w:rPr>
        <w:t>1</w:t>
      </w:r>
      <w:r w:rsidR="00E04AB8" w:rsidRPr="006D4394">
        <w:rPr>
          <w:rFonts w:ascii="Arial" w:hAnsi="Arial" w:cs="Arial"/>
          <w:b/>
          <w:sz w:val="24"/>
        </w:rPr>
        <w:t>)</w:t>
      </w:r>
    </w:p>
    <w:p w14:paraId="266488AB" w14:textId="30494CD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CF14B0">
        <w:rPr>
          <w:rFonts w:ascii="Arial" w:hAnsi="Arial" w:cs="Arial"/>
          <w:b/>
          <w:sz w:val="24"/>
        </w:rPr>
        <w:t>Approv</w:t>
      </w:r>
      <w:r w:rsidR="00B474FC">
        <w:rPr>
          <w:rFonts w:ascii="Arial" w:hAnsi="Arial" w:cs="Arial"/>
          <w:b/>
          <w:sz w:val="24"/>
        </w:rPr>
        <w:t>al</w:t>
      </w:r>
    </w:p>
    <w:p w14:paraId="79DBD538" w14:textId="77777777" w:rsidR="00F01182" w:rsidRPr="00146B4F" w:rsidRDefault="00F01182" w:rsidP="004B0E19">
      <w:pPr>
        <w:pStyle w:val="Heading1"/>
      </w:pPr>
      <w:r w:rsidRPr="00146B4F">
        <w:t>Introduction</w:t>
      </w:r>
    </w:p>
    <w:p w14:paraId="717234B3" w14:textId="2054F4E8" w:rsidR="008C6931" w:rsidRDefault="00D46381" w:rsidP="00F01182">
      <w:pPr>
        <w:jc w:val="both"/>
      </w:pPr>
      <w:r>
        <w:t xml:space="preserve">In this contribution we capture the agreements achieved during the email discussion on the topic Rel-17 </w:t>
      </w:r>
      <w:r w:rsidRPr="00D46381">
        <w:t>NR</w:t>
      </w:r>
      <w:r w:rsidR="00827D0C">
        <w:t xml:space="preserve"> </w:t>
      </w:r>
      <w:r w:rsidRPr="00D46381">
        <w:t>ext</w:t>
      </w:r>
      <w:r w:rsidR="00827D0C">
        <w:t xml:space="preserve">. </w:t>
      </w:r>
      <w:r w:rsidRPr="00D46381">
        <w:t>to</w:t>
      </w:r>
      <w:r w:rsidR="00827D0C">
        <w:t xml:space="preserve"> </w:t>
      </w:r>
      <w:r w:rsidRPr="00D46381">
        <w:t>71GHz</w:t>
      </w:r>
      <w:r>
        <w:t xml:space="preserve"> </w:t>
      </w:r>
      <w:r w:rsidRPr="00D46381">
        <w:t xml:space="preserve">RRM core requirements </w:t>
      </w:r>
      <w:r>
        <w:t xml:space="preserve">(AI </w:t>
      </w:r>
      <w:r w:rsidR="00BE5D62">
        <w:t>6</w:t>
      </w:r>
      <w:r w:rsidRPr="00D46381">
        <w:t>.16.7</w:t>
      </w:r>
      <w:r>
        <w:t>)</w:t>
      </w:r>
      <w:r w:rsidR="00827D0C">
        <w:t xml:space="preserve"> </w:t>
      </w:r>
      <w:r w:rsidR="00827D0C">
        <w:rPr>
          <w:lang w:eastAsia="zh-CN"/>
        </w:rPr>
        <w:t>in RAN4#10</w:t>
      </w:r>
      <w:r w:rsidR="00C82AFB">
        <w:rPr>
          <w:lang w:eastAsia="zh-CN"/>
        </w:rPr>
        <w:t>1</w:t>
      </w:r>
      <w:r w:rsidR="00827D0C">
        <w:rPr>
          <w:lang w:eastAsia="zh-CN"/>
        </w:rPr>
        <w:t>-</w:t>
      </w:r>
      <w:r w:rsidR="00BE5D62">
        <w:rPr>
          <w:lang w:eastAsia="zh-CN"/>
        </w:rPr>
        <w:t>bis-</w:t>
      </w:r>
      <w:r w:rsidR="00827D0C">
        <w:rPr>
          <w:lang w:eastAsia="zh-CN"/>
        </w:rPr>
        <w:t>e</w:t>
      </w:r>
      <w:r>
        <w:t xml:space="preserve"> under email thread </w:t>
      </w:r>
      <w:r w:rsidRPr="00D46381">
        <w:t>[10</w:t>
      </w:r>
      <w:r w:rsidR="00C82AFB">
        <w:t>1</w:t>
      </w:r>
      <w:r w:rsidRPr="00D46381">
        <w:t>-e][2</w:t>
      </w:r>
      <w:r w:rsidR="00BE5D62">
        <w:t>1</w:t>
      </w:r>
      <w:r w:rsidR="006A018E">
        <w:t>6</w:t>
      </w:r>
      <w:r w:rsidRPr="00D46381">
        <w:t>] NR_ext_to_71GHz_RRM_</w:t>
      </w:r>
      <w:r w:rsidR="006A018E">
        <w:t>1</w:t>
      </w:r>
      <w:r>
        <w:t>. This email thread covers following sub-agenda items:</w:t>
      </w:r>
    </w:p>
    <w:p w14:paraId="3E1DB45C" w14:textId="626E58FE" w:rsidR="00C82AFB" w:rsidRDefault="00C82AFB" w:rsidP="00CA2C98">
      <w:pPr>
        <w:pStyle w:val="ListParagraph"/>
        <w:numPr>
          <w:ilvl w:val="0"/>
          <w:numId w:val="9"/>
        </w:numPr>
        <w:spacing w:before="240" w:line="480" w:lineRule="auto"/>
        <w:ind w:left="714" w:hanging="357"/>
        <w:jc w:val="both"/>
      </w:pPr>
      <w:r>
        <w:t xml:space="preserve">AI </w:t>
      </w:r>
      <w:r w:rsidR="00BE5D62">
        <w:t>6</w:t>
      </w:r>
      <w:r w:rsidRPr="00C82AFB">
        <w:t>.16.7.</w:t>
      </w:r>
      <w:r w:rsidR="007754D2">
        <w:t>1</w:t>
      </w:r>
      <w:r>
        <w:tab/>
      </w:r>
      <w:r w:rsidR="00216B1B">
        <w:t>General</w:t>
      </w:r>
      <w:r w:rsidRPr="00C82AFB">
        <w:t xml:space="preserve"> requirements</w:t>
      </w:r>
    </w:p>
    <w:p w14:paraId="61A94FF3" w14:textId="012D05B7" w:rsidR="00D46381" w:rsidRDefault="00D46381" w:rsidP="00CA2C98">
      <w:pPr>
        <w:pStyle w:val="ListParagraph"/>
        <w:numPr>
          <w:ilvl w:val="0"/>
          <w:numId w:val="9"/>
        </w:numPr>
        <w:spacing w:before="240" w:line="480" w:lineRule="auto"/>
        <w:ind w:left="714" w:hanging="357"/>
        <w:jc w:val="both"/>
      </w:pPr>
      <w:r>
        <w:t xml:space="preserve">AI </w:t>
      </w:r>
      <w:r w:rsidR="00BE5D62">
        <w:t>6</w:t>
      </w:r>
      <w:r w:rsidRPr="00D46381">
        <w:t>.16.7.</w:t>
      </w:r>
      <w:r w:rsidR="007754D2">
        <w:t>2</w:t>
      </w:r>
      <w:r w:rsidRPr="00D46381">
        <w:tab/>
      </w:r>
      <w:r w:rsidR="00216B1B">
        <w:t>Timing</w:t>
      </w:r>
      <w:r w:rsidRPr="00D46381">
        <w:t xml:space="preserve"> requirements</w:t>
      </w:r>
    </w:p>
    <w:p w14:paraId="5A850BD4" w14:textId="5D6A189C" w:rsidR="00D46381" w:rsidRPr="00431B06" w:rsidRDefault="00D46381" w:rsidP="00D46381">
      <w:pPr>
        <w:spacing w:line="480" w:lineRule="auto"/>
        <w:jc w:val="both"/>
      </w:pPr>
      <w:r>
        <w:t>The details on the discussion can be found at the [2</w:t>
      </w:r>
      <w:r w:rsidR="00934E26">
        <w:t>1</w:t>
      </w:r>
      <w:r w:rsidR="004A6EC2">
        <w:t>6</w:t>
      </w:r>
      <w:r>
        <w:t>] thread discussion summary [1].</w:t>
      </w:r>
    </w:p>
    <w:p w14:paraId="0313439D" w14:textId="6774ACF2" w:rsidR="00F01182" w:rsidRDefault="00C756D1" w:rsidP="00F01182">
      <w:pPr>
        <w:pStyle w:val="Heading1"/>
      </w:pPr>
      <w:r>
        <w:t>Way forward</w:t>
      </w:r>
    </w:p>
    <w:p w14:paraId="53EA6EC9" w14:textId="29DBD16A" w:rsidR="007C7735" w:rsidRDefault="00430D75" w:rsidP="00AA2DC3">
      <w:pPr>
        <w:pStyle w:val="Heading2"/>
        <w:spacing w:after="240"/>
        <w:ind w:left="578" w:hanging="578"/>
      </w:pPr>
      <w:r>
        <w:t>General</w:t>
      </w:r>
    </w:p>
    <w:p w14:paraId="70FD9530" w14:textId="75D110A8" w:rsidR="00876189" w:rsidRPr="00917EEE" w:rsidRDefault="00E87070" w:rsidP="00876189">
      <w:pPr>
        <w:rPr>
          <w:b/>
          <w:bCs/>
          <w:u w:val="single"/>
          <w:lang w:eastAsia="ja-JP" w:bidi="hi-IN"/>
        </w:rPr>
      </w:pPr>
      <w:r w:rsidRPr="00917EEE">
        <w:rPr>
          <w:b/>
          <w:bCs/>
          <w:u w:val="single"/>
          <w:lang w:eastAsia="ja-JP" w:bidi="hi-IN"/>
        </w:rPr>
        <w:t>Deployment scenarios</w:t>
      </w:r>
    </w:p>
    <w:p w14:paraId="7078E661" w14:textId="5D303D6B" w:rsidR="00E87070" w:rsidRDefault="00546E52" w:rsidP="00917EEE">
      <w:pPr>
        <w:pStyle w:val="ListParagraph"/>
        <w:numPr>
          <w:ilvl w:val="0"/>
          <w:numId w:val="11"/>
        </w:numPr>
        <w:rPr>
          <w:lang w:eastAsia="ja-JP" w:bidi="hi-IN"/>
        </w:rPr>
      </w:pPr>
      <w:r w:rsidRPr="00546E52">
        <w:rPr>
          <w:lang w:eastAsia="ja-JP" w:bidi="hi-IN"/>
        </w:rPr>
        <w:t>Following the agreement from RAN4#101e, no RRM requirements for EN-DC/NE-DC with FR2-2 will be defined in Rel-17</w:t>
      </w:r>
    </w:p>
    <w:p w14:paraId="1EB108A4" w14:textId="71D3D76B" w:rsidR="00917EEE" w:rsidRDefault="006812D6" w:rsidP="00917EEE">
      <w:pPr>
        <w:rPr>
          <w:b/>
          <w:bCs/>
          <w:u w:val="single"/>
          <w:lang w:eastAsia="ja-JP" w:bidi="hi-IN"/>
        </w:rPr>
      </w:pPr>
      <w:r w:rsidRPr="006812D6">
        <w:rPr>
          <w:b/>
          <w:bCs/>
          <w:u w:val="single"/>
          <w:lang w:eastAsia="ja-JP" w:bidi="hi-IN"/>
        </w:rPr>
        <w:t>Rx beam sweeping scaling factor</w:t>
      </w:r>
    </w:p>
    <w:p w14:paraId="66FC20C6" w14:textId="15ABFE99" w:rsidR="006812D6" w:rsidRDefault="009F06E7" w:rsidP="009F06E7">
      <w:pPr>
        <w:pStyle w:val="ListParagraph"/>
        <w:numPr>
          <w:ilvl w:val="0"/>
          <w:numId w:val="11"/>
        </w:numPr>
        <w:rPr>
          <w:lang w:eastAsia="ja-JP" w:bidi="hi-IN"/>
        </w:rPr>
      </w:pPr>
      <w:r w:rsidRPr="009F06E7">
        <w:rPr>
          <w:lang w:eastAsia="ja-JP" w:bidi="hi-IN"/>
        </w:rPr>
        <w:t>Rx beam scaling factor for FR2-2 need to continue waiting for more RF conclusion on antenna size assumption and power class.</w:t>
      </w:r>
    </w:p>
    <w:p w14:paraId="0252F0A7" w14:textId="5BEF41F5" w:rsidR="003A5467" w:rsidRPr="0083664B" w:rsidRDefault="003A5467" w:rsidP="003A5467">
      <w:pPr>
        <w:rPr>
          <w:b/>
          <w:bCs/>
          <w:u w:val="single"/>
          <w:lang w:eastAsia="ja-JP" w:bidi="hi-IN"/>
        </w:rPr>
      </w:pPr>
      <w:r w:rsidRPr="0083664B">
        <w:rPr>
          <w:b/>
          <w:bCs/>
          <w:u w:val="single"/>
          <w:lang w:eastAsia="ja-JP" w:bidi="hi-IN"/>
        </w:rPr>
        <w:t>Terminology update for FR2</w:t>
      </w:r>
    </w:p>
    <w:p w14:paraId="1A11B2B4" w14:textId="77777777" w:rsidR="0083664B" w:rsidRDefault="0083664B" w:rsidP="0083664B">
      <w:pPr>
        <w:pStyle w:val="ListParagraph"/>
        <w:numPr>
          <w:ilvl w:val="0"/>
          <w:numId w:val="11"/>
        </w:numPr>
        <w:rPr>
          <w:lang w:eastAsia="ja-JP" w:bidi="hi-IN"/>
        </w:rPr>
      </w:pPr>
      <w:r>
        <w:rPr>
          <w:lang w:eastAsia="ja-JP" w:bidi="hi-IN"/>
        </w:rPr>
        <w:t xml:space="preserve">For some relevant requirements not defined in FR2-2, the existing term (FR2) needs to be adjusted. </w:t>
      </w:r>
    </w:p>
    <w:p w14:paraId="1D72D4DE" w14:textId="04C22A07" w:rsidR="003A5467" w:rsidRDefault="0083664B" w:rsidP="0083664B">
      <w:pPr>
        <w:pStyle w:val="ListParagraph"/>
        <w:numPr>
          <w:ilvl w:val="1"/>
          <w:numId w:val="11"/>
        </w:numPr>
        <w:rPr>
          <w:lang w:eastAsia="ja-JP" w:bidi="hi-IN"/>
        </w:rPr>
      </w:pPr>
      <w:r>
        <w:rPr>
          <w:lang w:eastAsia="ja-JP" w:bidi="hi-IN"/>
        </w:rPr>
        <w:t>It is suggested to clearly point out that it is only applied to FR2-1 to avoid unnecessary confusion</w:t>
      </w:r>
    </w:p>
    <w:p w14:paraId="27D2EFBD" w14:textId="57C86CE8" w:rsidR="0083664B" w:rsidRPr="00197ED6" w:rsidRDefault="00FF608E" w:rsidP="0083664B">
      <w:pPr>
        <w:rPr>
          <w:b/>
          <w:bCs/>
          <w:u w:val="single"/>
          <w:lang w:eastAsia="ja-JP" w:bidi="hi-IN"/>
        </w:rPr>
      </w:pPr>
      <w:r w:rsidRPr="00197ED6">
        <w:rPr>
          <w:b/>
          <w:bCs/>
          <w:u w:val="single"/>
          <w:lang w:eastAsia="ja-JP" w:bidi="hi-IN"/>
        </w:rPr>
        <w:t>Current CR split</w:t>
      </w:r>
    </w:p>
    <w:p w14:paraId="3B4C0C5A" w14:textId="77777777" w:rsidR="00875524" w:rsidRDefault="00875524" w:rsidP="00197ED6">
      <w:pPr>
        <w:pStyle w:val="ListParagraph"/>
        <w:numPr>
          <w:ilvl w:val="0"/>
          <w:numId w:val="11"/>
        </w:numPr>
        <w:rPr>
          <w:lang w:eastAsia="ja-JP" w:bidi="hi-IN"/>
        </w:rPr>
      </w:pPr>
      <w:r>
        <w:rPr>
          <w:lang w:eastAsia="ja-JP" w:bidi="hi-IN"/>
        </w:rPr>
        <w:t xml:space="preserve">The following list of Draft CRs to be prepared by RAN4 were identified during RAN4#101e: </w:t>
      </w:r>
    </w:p>
    <w:p w14:paraId="6F82B59B" w14:textId="3B3C459D" w:rsidR="00875524" w:rsidRDefault="00875524" w:rsidP="00197ED6">
      <w:pPr>
        <w:pStyle w:val="ListParagraph"/>
        <w:numPr>
          <w:ilvl w:val="1"/>
          <w:numId w:val="11"/>
        </w:numPr>
        <w:rPr>
          <w:lang w:eastAsia="ja-JP" w:bidi="hi-IN"/>
        </w:rPr>
      </w:pPr>
      <w:r>
        <w:rPr>
          <w:lang w:eastAsia="ja-JP" w:bidi="hi-IN"/>
        </w:rPr>
        <w:t xml:space="preserve">Draft CR for timing requirements for FR2-2 – UE transmit timing and Timing Advance – Nokia </w:t>
      </w:r>
    </w:p>
    <w:p w14:paraId="047DDE25" w14:textId="57CC085C" w:rsidR="00875524" w:rsidRDefault="00875524" w:rsidP="00197ED6">
      <w:pPr>
        <w:pStyle w:val="ListParagraph"/>
        <w:numPr>
          <w:ilvl w:val="1"/>
          <w:numId w:val="11"/>
        </w:numPr>
        <w:rPr>
          <w:lang w:eastAsia="ja-JP" w:bidi="hi-IN"/>
        </w:rPr>
      </w:pPr>
      <w:r>
        <w:rPr>
          <w:lang w:eastAsia="ja-JP" w:bidi="hi-IN"/>
        </w:rPr>
        <w:t xml:space="preserve">Draft CR for timing requirements for FR2-2 – MRTD, MTTD - Qualcomm </w:t>
      </w:r>
    </w:p>
    <w:p w14:paraId="6BBFD508" w14:textId="721E8EDA" w:rsidR="00875524" w:rsidRDefault="00875524" w:rsidP="00197ED6">
      <w:pPr>
        <w:pStyle w:val="ListParagraph"/>
        <w:numPr>
          <w:ilvl w:val="1"/>
          <w:numId w:val="11"/>
        </w:numPr>
        <w:rPr>
          <w:lang w:eastAsia="ja-JP" w:bidi="hi-IN"/>
        </w:rPr>
      </w:pPr>
      <w:r>
        <w:rPr>
          <w:lang w:eastAsia="ja-JP" w:bidi="hi-IN"/>
        </w:rPr>
        <w:t xml:space="preserve">Draft CR for interruption requirements for FR2-2 - vivo </w:t>
      </w:r>
    </w:p>
    <w:p w14:paraId="395C7876" w14:textId="5C47BF0B" w:rsidR="00875524" w:rsidRDefault="00875524" w:rsidP="00197ED6">
      <w:pPr>
        <w:pStyle w:val="ListParagraph"/>
        <w:numPr>
          <w:ilvl w:val="1"/>
          <w:numId w:val="11"/>
        </w:numPr>
        <w:rPr>
          <w:lang w:eastAsia="ja-JP" w:bidi="hi-IN"/>
        </w:rPr>
      </w:pPr>
      <w:r>
        <w:rPr>
          <w:lang w:eastAsia="ja-JP" w:bidi="hi-IN"/>
        </w:rPr>
        <w:t xml:space="preserve">Draft CR for active BWP switching delay requirements for FR2-2 - Huawei </w:t>
      </w:r>
    </w:p>
    <w:p w14:paraId="2B8617B7" w14:textId="04B41122" w:rsidR="00875524" w:rsidRDefault="00875524" w:rsidP="00197ED6">
      <w:pPr>
        <w:pStyle w:val="ListParagraph"/>
        <w:numPr>
          <w:ilvl w:val="1"/>
          <w:numId w:val="11"/>
        </w:numPr>
        <w:rPr>
          <w:lang w:eastAsia="ja-JP" w:bidi="hi-IN"/>
        </w:rPr>
      </w:pPr>
      <w:r>
        <w:rPr>
          <w:lang w:eastAsia="ja-JP" w:bidi="hi-IN"/>
        </w:rPr>
        <w:t xml:space="preserve">Draft CR for general measurement requirements for FR2-2 - Ericsson </w:t>
      </w:r>
    </w:p>
    <w:p w14:paraId="5248A0F2" w14:textId="009E18B0" w:rsidR="00875524" w:rsidRDefault="00875524" w:rsidP="00197ED6">
      <w:pPr>
        <w:pStyle w:val="ListParagraph"/>
        <w:numPr>
          <w:ilvl w:val="1"/>
          <w:numId w:val="11"/>
        </w:numPr>
        <w:rPr>
          <w:lang w:eastAsia="ja-JP" w:bidi="hi-IN"/>
        </w:rPr>
      </w:pPr>
      <w:r>
        <w:rPr>
          <w:lang w:eastAsia="ja-JP" w:bidi="hi-IN"/>
        </w:rPr>
        <w:t xml:space="preserve">Draft CR for scheduling restrictions – </w:t>
      </w:r>
      <w:proofErr w:type="spellStart"/>
      <w:r>
        <w:rPr>
          <w:lang w:eastAsia="ja-JP" w:bidi="hi-IN"/>
        </w:rPr>
        <w:t>Mediatek</w:t>
      </w:r>
      <w:proofErr w:type="spellEnd"/>
    </w:p>
    <w:p w14:paraId="4753391B" w14:textId="3041F13C" w:rsidR="00875524" w:rsidRDefault="00875524" w:rsidP="00197ED6">
      <w:pPr>
        <w:pStyle w:val="ListParagraph"/>
        <w:numPr>
          <w:ilvl w:val="1"/>
          <w:numId w:val="11"/>
        </w:numPr>
        <w:rPr>
          <w:lang w:eastAsia="ja-JP" w:bidi="hi-IN"/>
        </w:rPr>
      </w:pPr>
      <w:r>
        <w:rPr>
          <w:lang w:eastAsia="ja-JP" w:bidi="hi-IN"/>
        </w:rPr>
        <w:t xml:space="preserve">Additional Draft CR(s) shall be considered based on the outcome of open issues </w:t>
      </w:r>
    </w:p>
    <w:p w14:paraId="202E2E2D" w14:textId="0C292492" w:rsidR="004B5B62" w:rsidRPr="009F06E7" w:rsidRDefault="00875524" w:rsidP="004B5B62">
      <w:pPr>
        <w:pStyle w:val="ListParagraph"/>
        <w:numPr>
          <w:ilvl w:val="0"/>
          <w:numId w:val="11"/>
        </w:numPr>
        <w:rPr>
          <w:lang w:eastAsia="ja-JP" w:bidi="hi-IN"/>
        </w:rPr>
      </w:pPr>
      <w:r>
        <w:rPr>
          <w:lang w:eastAsia="ja-JP" w:bidi="hi-IN"/>
        </w:rPr>
        <w:t>Note: Additional Draft CRs required due to introducing RRM requirements with LBT in FR2-2, are being discussed in thread 217</w:t>
      </w:r>
    </w:p>
    <w:p w14:paraId="2D2513C7" w14:textId="1840428F" w:rsidR="007A4577" w:rsidRDefault="00D778A0" w:rsidP="00AA2DC3">
      <w:pPr>
        <w:pStyle w:val="Heading2"/>
        <w:spacing w:after="240"/>
        <w:ind w:left="578" w:hanging="578"/>
      </w:pPr>
      <w:r>
        <w:lastRenderedPageBreak/>
        <w:t>Timing</w:t>
      </w:r>
      <w:r w:rsidR="007A4577" w:rsidRPr="007A4577">
        <w:t xml:space="preserve"> requirements</w:t>
      </w:r>
    </w:p>
    <w:p w14:paraId="0DD321AE" w14:textId="249B453A" w:rsidR="006C08AB" w:rsidRPr="006C1A00" w:rsidRDefault="007F23BE" w:rsidP="006C1A00">
      <w:pPr>
        <w:pStyle w:val="Heading3"/>
      </w:pPr>
      <w:r w:rsidRPr="006C729D">
        <w:t>UE transmit timing error</w:t>
      </w:r>
    </w:p>
    <w:p w14:paraId="6CA60857" w14:textId="41BCF9C9" w:rsidR="00020131" w:rsidRDefault="001D6388" w:rsidP="00020131">
      <w:pPr>
        <w:rPr>
          <w:b/>
          <w:bCs/>
          <w:u w:val="single"/>
          <w:lang w:val="en-US" w:eastAsia="ja-JP" w:bidi="hi-IN"/>
        </w:rPr>
      </w:pPr>
      <w:r w:rsidRPr="001D6388">
        <w:rPr>
          <w:b/>
          <w:bCs/>
          <w:u w:val="single"/>
          <w:lang w:val="en-US" w:eastAsia="ja-JP" w:bidi="hi-IN"/>
        </w:rPr>
        <w:t xml:space="preserve">Percentage of UL CP length </w:t>
      </w:r>
      <w:proofErr w:type="spellStart"/>
      <w:r w:rsidRPr="001D6388">
        <w:rPr>
          <w:b/>
          <w:bCs/>
          <w:u w:val="single"/>
          <w:lang w:val="en-US" w:eastAsia="ja-JP" w:bidi="hi-IN"/>
        </w:rPr>
        <w:t>Te</w:t>
      </w:r>
      <w:proofErr w:type="spellEnd"/>
      <w:r w:rsidRPr="001D6388">
        <w:rPr>
          <w:b/>
          <w:bCs/>
          <w:u w:val="single"/>
          <w:lang w:val="en-US" w:eastAsia="ja-JP" w:bidi="hi-IN"/>
        </w:rPr>
        <w:t xml:space="preserve"> can occupy for UL SCS of 480/960 kHz</w:t>
      </w:r>
    </w:p>
    <w:p w14:paraId="29A63943" w14:textId="05019182" w:rsidR="006C1A00" w:rsidRPr="006C1A00" w:rsidRDefault="006C1A00" w:rsidP="006C1A00">
      <w:pPr>
        <w:pStyle w:val="ListParagraph"/>
        <w:numPr>
          <w:ilvl w:val="0"/>
          <w:numId w:val="14"/>
        </w:numPr>
        <w:rPr>
          <w:lang w:val="en-US" w:eastAsia="ja-JP" w:bidi="hi-IN"/>
        </w:rPr>
      </w:pPr>
      <w:r w:rsidRPr="006C1A00">
        <w:rPr>
          <w:lang w:val="en-US" w:eastAsia="ja-JP" w:bidi="hi-IN"/>
        </w:rPr>
        <w:t>UE transmit timing error requirements for UL SCS of 480/960 kHz are defined under the following assumptions</w:t>
      </w:r>
    </w:p>
    <w:p w14:paraId="68EF78E2" w14:textId="0310ED43" w:rsidR="006C1A00" w:rsidRPr="006C1A00" w:rsidRDefault="006C1A00" w:rsidP="006C1A00">
      <w:pPr>
        <w:pStyle w:val="ListParagraph"/>
        <w:numPr>
          <w:ilvl w:val="1"/>
          <w:numId w:val="14"/>
        </w:numPr>
        <w:rPr>
          <w:lang w:val="en-US" w:eastAsia="ja-JP" w:bidi="hi-IN"/>
        </w:rPr>
      </w:pPr>
      <w:r w:rsidRPr="006C1A00">
        <w:rPr>
          <w:lang w:val="en-US" w:eastAsia="ja-JP" w:bidi="hi-IN"/>
        </w:rPr>
        <w:t>SCS:</w:t>
      </w:r>
    </w:p>
    <w:p w14:paraId="45FD631F" w14:textId="0EC82A32" w:rsidR="006C1A00" w:rsidRPr="006C1A00" w:rsidRDefault="006C1A00" w:rsidP="006C1A00">
      <w:pPr>
        <w:pStyle w:val="ListParagraph"/>
        <w:numPr>
          <w:ilvl w:val="2"/>
          <w:numId w:val="14"/>
        </w:numPr>
        <w:rPr>
          <w:lang w:val="en-US" w:eastAsia="ja-JP" w:bidi="hi-IN"/>
        </w:rPr>
      </w:pPr>
      <w:r w:rsidRPr="006C1A00">
        <w:rPr>
          <w:rFonts w:hint="eastAsia"/>
          <w:lang w:val="en-US" w:eastAsia="ja-JP" w:bidi="hi-IN"/>
        </w:rPr>
        <w:t xml:space="preserve">SSB SCS </w:t>
      </w:r>
      <w:r w:rsidRPr="006C1A00">
        <w:rPr>
          <w:rFonts w:hint="eastAsia"/>
          <w:lang w:val="en-US" w:eastAsia="ja-JP" w:bidi="hi-IN"/>
        </w:rPr>
        <w:t>≥</w:t>
      </w:r>
      <w:r w:rsidRPr="006C1A00">
        <w:rPr>
          <w:rFonts w:hint="eastAsia"/>
          <w:lang w:val="en-US" w:eastAsia="ja-JP" w:bidi="hi-IN"/>
        </w:rPr>
        <w:t xml:space="preserve"> UL SCS</w:t>
      </w:r>
    </w:p>
    <w:p w14:paraId="24D0811E" w14:textId="29C0E2AE" w:rsidR="006C1A00" w:rsidRPr="006C1A00" w:rsidRDefault="006C1A00" w:rsidP="006C1A00">
      <w:pPr>
        <w:pStyle w:val="ListParagraph"/>
        <w:numPr>
          <w:ilvl w:val="2"/>
          <w:numId w:val="14"/>
        </w:numPr>
        <w:rPr>
          <w:lang w:val="en-US" w:eastAsia="ja-JP" w:bidi="hi-IN"/>
        </w:rPr>
      </w:pPr>
      <w:r w:rsidRPr="006C1A00">
        <w:rPr>
          <w:lang w:val="en-US" w:eastAsia="ja-JP" w:bidi="hi-IN"/>
        </w:rPr>
        <w:t>FFS if other SCS combinations shall be considered</w:t>
      </w:r>
    </w:p>
    <w:p w14:paraId="6DF6221B" w14:textId="0CE5CCD0" w:rsidR="006C1A00" w:rsidRPr="006C1A00" w:rsidRDefault="006C1A00" w:rsidP="006C1A00">
      <w:pPr>
        <w:pStyle w:val="ListParagraph"/>
        <w:numPr>
          <w:ilvl w:val="1"/>
          <w:numId w:val="14"/>
        </w:numPr>
        <w:rPr>
          <w:lang w:val="en-US" w:eastAsia="ja-JP" w:bidi="hi-IN"/>
        </w:rPr>
      </w:pPr>
      <w:r w:rsidRPr="006C1A00">
        <w:rPr>
          <w:lang w:val="en-US" w:eastAsia="ja-JP" w:bidi="hi-IN"/>
        </w:rPr>
        <w:t>At least one SSB is available at the UE during the last: 20ms, 40ms, 80ms</w:t>
      </w:r>
    </w:p>
    <w:p w14:paraId="16874738" w14:textId="7835CAE8" w:rsidR="006C1A00" w:rsidRPr="00AA0CD3" w:rsidRDefault="006C1A00" w:rsidP="00956817">
      <w:pPr>
        <w:pStyle w:val="ListParagraph"/>
        <w:numPr>
          <w:ilvl w:val="2"/>
          <w:numId w:val="14"/>
        </w:numPr>
        <w:rPr>
          <w:lang w:val="en-US" w:eastAsia="ja-JP" w:bidi="hi-IN"/>
        </w:rPr>
      </w:pPr>
      <w:r w:rsidRPr="00AA0CD3">
        <w:rPr>
          <w:lang w:val="en-US" w:eastAsia="ja-JP" w:bidi="hi-IN"/>
        </w:rPr>
        <w:t>Note: If multiple set of requirements are defined, then the requirements will be defined for at most for 2 periodicities</w:t>
      </w:r>
    </w:p>
    <w:p w14:paraId="5EC3E7EA" w14:textId="5FC4423E" w:rsidR="006C1A00" w:rsidRPr="00956817" w:rsidRDefault="006C1A00" w:rsidP="00956817">
      <w:pPr>
        <w:pStyle w:val="ListParagraph"/>
        <w:numPr>
          <w:ilvl w:val="1"/>
          <w:numId w:val="14"/>
        </w:numPr>
        <w:rPr>
          <w:lang w:val="en-US" w:eastAsia="ja-JP" w:bidi="hi-IN"/>
        </w:rPr>
      </w:pPr>
      <w:r w:rsidRPr="00956817">
        <w:rPr>
          <w:lang w:val="en-US" w:eastAsia="ja-JP" w:bidi="hi-IN"/>
        </w:rPr>
        <w:t xml:space="preserve">Max delay spread: </w:t>
      </w:r>
    </w:p>
    <w:p w14:paraId="1CA4DB2B" w14:textId="1146B0D4" w:rsidR="006C1A00" w:rsidRPr="00956817" w:rsidRDefault="006C1A00" w:rsidP="00956817">
      <w:pPr>
        <w:pStyle w:val="ListParagraph"/>
        <w:numPr>
          <w:ilvl w:val="2"/>
          <w:numId w:val="14"/>
        </w:numPr>
        <w:rPr>
          <w:lang w:val="en-US" w:eastAsia="ja-JP" w:bidi="hi-IN"/>
        </w:rPr>
      </w:pPr>
      <w:r w:rsidRPr="00956817">
        <w:rPr>
          <w:lang w:val="en-US" w:eastAsia="ja-JP" w:bidi="hi-IN"/>
        </w:rPr>
        <w:t xml:space="preserve">[30ns] for 480kHz </w:t>
      </w:r>
    </w:p>
    <w:p w14:paraId="7B78CE52" w14:textId="259E4EE7" w:rsidR="006C1A00" w:rsidRPr="00956817" w:rsidRDefault="006C1A00" w:rsidP="00956817">
      <w:pPr>
        <w:pStyle w:val="ListParagraph"/>
        <w:numPr>
          <w:ilvl w:val="2"/>
          <w:numId w:val="14"/>
        </w:numPr>
        <w:rPr>
          <w:lang w:val="en-US" w:eastAsia="ja-JP" w:bidi="hi-IN"/>
        </w:rPr>
      </w:pPr>
      <w:r w:rsidRPr="00956817">
        <w:rPr>
          <w:lang w:val="en-US" w:eastAsia="ja-JP" w:bidi="hi-IN"/>
        </w:rPr>
        <w:t>[20ns] for 960kHz</w:t>
      </w:r>
    </w:p>
    <w:p w14:paraId="6490077D" w14:textId="1F7819BB" w:rsidR="006C1A00" w:rsidRPr="00956817" w:rsidRDefault="006C1A00" w:rsidP="00956817">
      <w:pPr>
        <w:pStyle w:val="ListParagraph"/>
        <w:numPr>
          <w:ilvl w:val="0"/>
          <w:numId w:val="14"/>
        </w:numPr>
        <w:rPr>
          <w:lang w:val="en-US" w:eastAsia="ja-JP" w:bidi="hi-IN"/>
        </w:rPr>
      </w:pPr>
      <w:r w:rsidRPr="00956817">
        <w:rPr>
          <w:lang w:val="en-US" w:eastAsia="ja-JP" w:bidi="hi-IN"/>
        </w:rPr>
        <w:t>FFS if a single set or multiple sets of requirements need to be defined</w:t>
      </w:r>
    </w:p>
    <w:p w14:paraId="04D92CAA" w14:textId="05679D31" w:rsidR="0067018F" w:rsidRDefault="006C1A00" w:rsidP="00956817">
      <w:pPr>
        <w:pStyle w:val="ListParagraph"/>
        <w:numPr>
          <w:ilvl w:val="0"/>
          <w:numId w:val="14"/>
        </w:numPr>
        <w:rPr>
          <w:lang w:val="en-US" w:eastAsia="ja-JP" w:bidi="hi-IN"/>
        </w:rPr>
      </w:pPr>
      <w:r w:rsidRPr="00956817">
        <w:rPr>
          <w:lang w:val="en-US" w:eastAsia="ja-JP" w:bidi="hi-IN"/>
        </w:rPr>
        <w:t>FFS how to design test case for UE transmit timing error requirements</w:t>
      </w:r>
    </w:p>
    <w:p w14:paraId="479DA01F" w14:textId="13DBDFB6" w:rsidR="00C33A15" w:rsidRDefault="00F02133" w:rsidP="00C33A15">
      <w:pPr>
        <w:pStyle w:val="Heading3"/>
      </w:pPr>
      <w:r>
        <w:t>MRTD</w:t>
      </w:r>
    </w:p>
    <w:p w14:paraId="3942A455" w14:textId="6F4E3FD5" w:rsidR="00C652DF" w:rsidRPr="00E01E4C" w:rsidRDefault="0007435A" w:rsidP="00C652DF">
      <w:pPr>
        <w:rPr>
          <w:b/>
          <w:bCs/>
          <w:u w:val="single"/>
          <w:lang w:val="en-US" w:eastAsia="ja-JP" w:bidi="hi-IN"/>
        </w:rPr>
      </w:pPr>
      <w:r w:rsidRPr="00E01E4C">
        <w:rPr>
          <w:b/>
          <w:bCs/>
          <w:u w:val="single"/>
          <w:lang w:val="en-US" w:eastAsia="ja-JP" w:bidi="hi-IN"/>
        </w:rPr>
        <w:t>Basic principles</w:t>
      </w:r>
    </w:p>
    <w:p w14:paraId="4F969875" w14:textId="77777777" w:rsidR="00E01E4C" w:rsidRPr="00E01E4C" w:rsidRDefault="00E01E4C" w:rsidP="00E01E4C">
      <w:pPr>
        <w:pStyle w:val="ListParagraph"/>
        <w:numPr>
          <w:ilvl w:val="0"/>
          <w:numId w:val="14"/>
        </w:numPr>
        <w:rPr>
          <w:lang w:val="en-US" w:eastAsia="ja-JP" w:bidi="hi-IN"/>
        </w:rPr>
      </w:pPr>
      <w:r w:rsidRPr="00E01E4C">
        <w:rPr>
          <w:lang w:val="en-US" w:eastAsia="ja-JP" w:bidi="hi-IN"/>
        </w:rPr>
        <w:t>Define MRTD requirements in FR2-2 based on the following rules in:</w:t>
      </w:r>
    </w:p>
    <w:p w14:paraId="5F63ABA6" w14:textId="77777777" w:rsidR="00E01E4C" w:rsidRPr="00E01E4C" w:rsidRDefault="00E01E4C" w:rsidP="00E01E4C">
      <w:pPr>
        <w:pStyle w:val="ListParagraph"/>
        <w:numPr>
          <w:ilvl w:val="1"/>
          <w:numId w:val="14"/>
        </w:numPr>
        <w:rPr>
          <w:lang w:val="en-US" w:eastAsia="ja-JP" w:bidi="hi-IN"/>
        </w:rPr>
      </w:pPr>
      <w:r w:rsidRPr="00E01E4C">
        <w:rPr>
          <w:lang w:val="en-US" w:eastAsia="ja-JP" w:bidi="hi-IN"/>
        </w:rPr>
        <w:t>For Async cases: MRTD = 0.5 slot</w:t>
      </w:r>
    </w:p>
    <w:p w14:paraId="0DBCF5C5" w14:textId="394F1218" w:rsidR="00E01E4C" w:rsidRDefault="00E01E4C" w:rsidP="00E01E4C">
      <w:pPr>
        <w:pStyle w:val="ListParagraph"/>
        <w:numPr>
          <w:ilvl w:val="1"/>
          <w:numId w:val="14"/>
        </w:numPr>
        <w:rPr>
          <w:lang w:val="en-US" w:eastAsia="ja-JP" w:bidi="hi-IN"/>
        </w:rPr>
      </w:pPr>
      <w:r w:rsidRPr="00E01E4C">
        <w:rPr>
          <w:lang w:val="en-US" w:eastAsia="ja-JP" w:bidi="hi-IN"/>
        </w:rPr>
        <w:t>For sync cases: MRTD = TAE + propagation delay difference</w:t>
      </w:r>
    </w:p>
    <w:p w14:paraId="055EB8A7" w14:textId="76A9735A" w:rsidR="006D4A53" w:rsidRPr="00E01E4C" w:rsidRDefault="001D1304" w:rsidP="006D4A53">
      <w:pPr>
        <w:pStyle w:val="ListParagraph"/>
        <w:numPr>
          <w:ilvl w:val="0"/>
          <w:numId w:val="14"/>
        </w:numPr>
        <w:rPr>
          <w:lang w:val="en-US" w:eastAsia="ja-JP" w:bidi="hi-IN"/>
        </w:rPr>
      </w:pPr>
      <w:r w:rsidRPr="002C5EA1">
        <w:rPr>
          <w:lang w:val="en-US" w:eastAsia="ja-JP" w:bidi="hi-IN"/>
        </w:rPr>
        <w:t>FFS whether and how to change the MRTD definition, so that it could be larger than 0.5 slot.</w:t>
      </w:r>
    </w:p>
    <w:p w14:paraId="797B2C48" w14:textId="77777777" w:rsidR="006D4A53" w:rsidRPr="00EF5984" w:rsidRDefault="006D4A53" w:rsidP="00FE15C5">
      <w:pPr>
        <w:rPr>
          <w:b/>
          <w:u w:val="single"/>
          <w:lang w:val="en-US" w:eastAsia="ko-KR"/>
        </w:rPr>
      </w:pPr>
    </w:p>
    <w:p w14:paraId="2975E5A2" w14:textId="5ED3AC05" w:rsidR="0032356B" w:rsidRPr="00FE15C5" w:rsidRDefault="00FE15C5" w:rsidP="00FE15C5">
      <w:pPr>
        <w:rPr>
          <w:lang w:val="en-US" w:eastAsia="ja-JP" w:bidi="hi-IN"/>
        </w:rPr>
      </w:pPr>
      <w:r w:rsidRPr="00FE15C5">
        <w:rPr>
          <w:b/>
          <w:u w:val="single"/>
          <w:lang w:eastAsia="ko-KR"/>
        </w:rPr>
        <w:t>Propagation delay difference</w:t>
      </w:r>
    </w:p>
    <w:p w14:paraId="10118B06" w14:textId="77777777" w:rsidR="00700A72" w:rsidRPr="00700A72" w:rsidRDefault="00700A72" w:rsidP="00700A72">
      <w:pPr>
        <w:pStyle w:val="ListParagraph"/>
        <w:numPr>
          <w:ilvl w:val="0"/>
          <w:numId w:val="14"/>
        </w:numPr>
        <w:spacing w:before="0" w:line="252" w:lineRule="auto"/>
        <w:rPr>
          <w:rFonts w:eastAsiaTheme="minorEastAsia"/>
          <w:i/>
          <w:lang w:val="en-US" w:eastAsia="zh-CN"/>
        </w:rPr>
      </w:pPr>
      <w:r w:rsidRPr="00700A72">
        <w:rPr>
          <w:szCs w:val="24"/>
          <w:lang w:eastAsia="zh-CN"/>
        </w:rPr>
        <w:t>For FR2-2 and FR2-2, there is no propagation delay difference</w:t>
      </w:r>
      <w:r w:rsidRPr="00700A72">
        <w:rPr>
          <w:rFonts w:eastAsiaTheme="minorEastAsia"/>
          <w:i/>
          <w:lang w:val="en-US" w:eastAsia="zh-CN"/>
        </w:rPr>
        <w:t xml:space="preserve"> </w:t>
      </w:r>
    </w:p>
    <w:p w14:paraId="27F3D09B" w14:textId="5AE2322E" w:rsidR="00E01E4C" w:rsidRDefault="00F80D6E" w:rsidP="00C652DF">
      <w:pPr>
        <w:rPr>
          <w:b/>
          <w:u w:val="single"/>
          <w:lang w:eastAsia="ko-KR"/>
        </w:rPr>
      </w:pPr>
      <w:r w:rsidRPr="00F80D6E">
        <w:rPr>
          <w:b/>
          <w:u w:val="single"/>
          <w:lang w:eastAsia="ko-KR"/>
        </w:rPr>
        <w:t>MRTD for intra-band non-contiguous CA</w:t>
      </w:r>
    </w:p>
    <w:p w14:paraId="32ABFF41" w14:textId="185CE1D4" w:rsidR="00F80D6E" w:rsidRDefault="00491E11" w:rsidP="00491E11">
      <w:pPr>
        <w:pStyle w:val="ListParagraph"/>
        <w:numPr>
          <w:ilvl w:val="0"/>
          <w:numId w:val="14"/>
        </w:numPr>
        <w:rPr>
          <w:lang w:val="en-US" w:eastAsia="ja-JP" w:bidi="hi-IN"/>
        </w:rPr>
      </w:pPr>
      <w:r w:rsidRPr="00491E11">
        <w:rPr>
          <w:lang w:val="en-US" w:eastAsia="ja-JP" w:bidi="hi-IN"/>
        </w:rPr>
        <w:t>The MRTD requirement for intra-band non-contiguous NR CA need to continue waiting for the TAE conclusion from RF group.</w:t>
      </w:r>
    </w:p>
    <w:p w14:paraId="3E5048F9" w14:textId="712163F0" w:rsidR="00491E11" w:rsidRDefault="0015530F" w:rsidP="00491E11">
      <w:pPr>
        <w:rPr>
          <w:b/>
          <w:bCs/>
          <w:u w:val="single"/>
          <w:lang w:val="en-US" w:eastAsia="ja-JP" w:bidi="hi-IN"/>
        </w:rPr>
      </w:pPr>
      <w:r w:rsidRPr="0015530F">
        <w:rPr>
          <w:b/>
          <w:bCs/>
          <w:u w:val="single"/>
          <w:lang w:val="en-US" w:eastAsia="ja-JP" w:bidi="hi-IN"/>
        </w:rPr>
        <w:t>MRTD for FR1 and FR2-2 inter-band CA</w:t>
      </w:r>
    </w:p>
    <w:p w14:paraId="69FEA3C1" w14:textId="77777777" w:rsidR="00AF2DD2" w:rsidRPr="00AF2DD2" w:rsidRDefault="00AF2DD2" w:rsidP="00AF2DD2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0"/>
        <w:ind w:left="720"/>
        <w:contextualSpacing w:val="0"/>
        <w:textAlignment w:val="auto"/>
        <w:rPr>
          <w:szCs w:val="24"/>
          <w:lang w:eastAsia="zh-CN"/>
        </w:rPr>
      </w:pPr>
      <w:r w:rsidRPr="00AF2DD2">
        <w:rPr>
          <w:szCs w:val="24"/>
          <w:lang w:eastAsia="zh-CN"/>
        </w:rPr>
        <w:t>The MRTD requirements for FR2 inter-band CA is only applicable for FR2-1. For the MRTD requirements for inter-band NR carrier aggregation, update Table 7.6.4-2 for FR2-2 as below:</w:t>
      </w:r>
    </w:p>
    <w:p w14:paraId="68DD0BC9" w14:textId="77777777" w:rsidR="00AF2DD2" w:rsidRPr="00AF2DD2" w:rsidRDefault="00AF2DD2" w:rsidP="00AF2DD2">
      <w:pPr>
        <w:pStyle w:val="TH"/>
        <w:ind w:left="2272"/>
        <w:jc w:val="left"/>
        <w:rPr>
          <w:rFonts w:eastAsia="Malgun Gothic"/>
          <w:lang w:eastAsia="ko-KR"/>
        </w:rPr>
      </w:pPr>
      <w:r w:rsidRPr="00AF2DD2">
        <w:t>Table 7.6.</w:t>
      </w:r>
      <w:r w:rsidRPr="00AF2DD2">
        <w:rPr>
          <w:rFonts w:eastAsia="Malgun Gothic"/>
        </w:rPr>
        <w:t>4</w:t>
      </w:r>
      <w:r w:rsidRPr="00AF2DD2">
        <w:t>-2</w:t>
      </w:r>
      <w:r w:rsidRPr="00AF2DD2">
        <w:rPr>
          <w:lang w:eastAsia="ko-KR"/>
        </w:rPr>
        <w:t>:</w:t>
      </w:r>
      <w:r w:rsidRPr="00AF2DD2">
        <w:t xml:space="preserve"> Maximum receive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AF2DD2" w:rsidRPr="00AF2DD2" w14:paraId="023ED485" w14:textId="77777777" w:rsidTr="002228B5">
        <w:trPr>
          <w:jc w:val="center"/>
        </w:trPr>
        <w:tc>
          <w:tcPr>
            <w:tcW w:w="2251" w:type="dxa"/>
            <w:shd w:val="clear" w:color="auto" w:fill="auto"/>
          </w:tcPr>
          <w:p w14:paraId="031A14B6" w14:textId="77777777" w:rsidR="00AF2DD2" w:rsidRPr="00AF2DD2" w:rsidRDefault="00AF2DD2" w:rsidP="002228B5">
            <w:pPr>
              <w:pStyle w:val="TAH"/>
            </w:pPr>
            <w:r w:rsidRPr="00AF2DD2">
              <w:t>Frequency Range of the pair of carriers</w:t>
            </w:r>
          </w:p>
        </w:tc>
        <w:tc>
          <w:tcPr>
            <w:tcW w:w="3003" w:type="dxa"/>
            <w:shd w:val="clear" w:color="auto" w:fill="auto"/>
          </w:tcPr>
          <w:p w14:paraId="1A9932CE" w14:textId="77777777" w:rsidR="00AF2DD2" w:rsidRPr="00AF2DD2" w:rsidRDefault="00AF2DD2" w:rsidP="002228B5">
            <w:pPr>
              <w:pStyle w:val="TAH"/>
            </w:pPr>
            <w:proofErr w:type="gramStart"/>
            <w:r w:rsidRPr="00AF2DD2">
              <w:t>Maximum</w:t>
            </w:r>
            <w:proofErr w:type="gramEnd"/>
            <w:r w:rsidRPr="00AF2DD2">
              <w:t xml:space="preserve"> receive timing difference (µs) </w:t>
            </w:r>
          </w:p>
        </w:tc>
      </w:tr>
      <w:tr w:rsidR="00AF2DD2" w:rsidRPr="00AF2DD2" w14:paraId="422FAE18" w14:textId="77777777" w:rsidTr="002228B5">
        <w:trPr>
          <w:jc w:val="center"/>
        </w:trPr>
        <w:tc>
          <w:tcPr>
            <w:tcW w:w="2251" w:type="dxa"/>
            <w:shd w:val="clear" w:color="auto" w:fill="auto"/>
          </w:tcPr>
          <w:p w14:paraId="3F6BA7F7" w14:textId="77777777" w:rsidR="00AF2DD2" w:rsidRPr="00AF2DD2" w:rsidRDefault="00AF2DD2" w:rsidP="002228B5">
            <w:pPr>
              <w:pStyle w:val="TAC"/>
            </w:pPr>
            <w:r w:rsidRPr="00AF2DD2">
              <w:t>FR1</w:t>
            </w:r>
          </w:p>
        </w:tc>
        <w:tc>
          <w:tcPr>
            <w:tcW w:w="3003" w:type="dxa"/>
            <w:shd w:val="clear" w:color="auto" w:fill="auto"/>
          </w:tcPr>
          <w:p w14:paraId="20178AAC" w14:textId="77777777" w:rsidR="00AF2DD2" w:rsidRPr="00AF2DD2" w:rsidRDefault="00AF2DD2" w:rsidP="002228B5">
            <w:pPr>
              <w:pStyle w:val="TAC"/>
            </w:pPr>
            <w:r w:rsidRPr="00AF2DD2">
              <w:t>33</w:t>
            </w:r>
          </w:p>
        </w:tc>
      </w:tr>
      <w:tr w:rsidR="00AF2DD2" w:rsidRPr="00AF2DD2" w14:paraId="04D9487A" w14:textId="77777777" w:rsidTr="002228B5">
        <w:trPr>
          <w:jc w:val="center"/>
        </w:trPr>
        <w:tc>
          <w:tcPr>
            <w:tcW w:w="2251" w:type="dxa"/>
            <w:shd w:val="clear" w:color="auto" w:fill="auto"/>
          </w:tcPr>
          <w:p w14:paraId="3A369EBE" w14:textId="77777777" w:rsidR="00AF2DD2" w:rsidRPr="0004100D" w:rsidRDefault="00AF2DD2" w:rsidP="002228B5">
            <w:pPr>
              <w:pStyle w:val="TAC"/>
            </w:pPr>
            <w:r w:rsidRPr="0004100D">
              <w:t>FR2-1</w:t>
            </w:r>
          </w:p>
        </w:tc>
        <w:tc>
          <w:tcPr>
            <w:tcW w:w="3003" w:type="dxa"/>
            <w:shd w:val="clear" w:color="auto" w:fill="auto"/>
          </w:tcPr>
          <w:p w14:paraId="5C74B890" w14:textId="77777777" w:rsidR="00AF2DD2" w:rsidRPr="0004100D" w:rsidRDefault="00AF2DD2" w:rsidP="002228B5">
            <w:pPr>
              <w:pStyle w:val="TAC"/>
            </w:pPr>
            <w:r w:rsidRPr="0004100D">
              <w:t>8</w:t>
            </w:r>
            <w:r w:rsidRPr="0004100D">
              <w:rPr>
                <w:vertAlign w:val="superscript"/>
              </w:rPr>
              <w:t xml:space="preserve"> note1</w:t>
            </w:r>
          </w:p>
        </w:tc>
      </w:tr>
      <w:tr w:rsidR="00AF2DD2" w:rsidRPr="00AF2DD2" w14:paraId="399CC8A6" w14:textId="77777777" w:rsidTr="002228B5">
        <w:trPr>
          <w:jc w:val="center"/>
        </w:trPr>
        <w:tc>
          <w:tcPr>
            <w:tcW w:w="2251" w:type="dxa"/>
            <w:shd w:val="clear" w:color="auto" w:fill="auto"/>
          </w:tcPr>
          <w:p w14:paraId="1EBE33D5" w14:textId="5737C6EB" w:rsidR="00AF2DD2" w:rsidRPr="0004100D" w:rsidRDefault="00AF2DD2" w:rsidP="002228B5">
            <w:pPr>
              <w:pStyle w:val="TAC"/>
            </w:pPr>
            <w:r w:rsidRPr="0004100D">
              <w:t>Between FR1 and FR2</w:t>
            </w:r>
            <w:r w:rsidR="00913262" w:rsidRPr="0004100D">
              <w:t>-1</w:t>
            </w:r>
          </w:p>
        </w:tc>
        <w:tc>
          <w:tcPr>
            <w:tcW w:w="3003" w:type="dxa"/>
            <w:shd w:val="clear" w:color="auto" w:fill="auto"/>
          </w:tcPr>
          <w:p w14:paraId="01D73F1C" w14:textId="77777777" w:rsidR="00AF2DD2" w:rsidRPr="0004100D" w:rsidRDefault="00AF2DD2" w:rsidP="002228B5">
            <w:pPr>
              <w:pStyle w:val="TAC"/>
            </w:pPr>
            <w:r w:rsidRPr="0004100D">
              <w:rPr>
                <w:lang w:eastAsia="zh-CN"/>
              </w:rPr>
              <w:t xml:space="preserve">25 </w:t>
            </w:r>
          </w:p>
        </w:tc>
      </w:tr>
      <w:tr w:rsidR="00913262" w:rsidRPr="00AF2DD2" w14:paraId="77AAB9A1" w14:textId="77777777" w:rsidTr="002228B5">
        <w:trPr>
          <w:jc w:val="center"/>
        </w:trPr>
        <w:tc>
          <w:tcPr>
            <w:tcW w:w="2251" w:type="dxa"/>
            <w:shd w:val="clear" w:color="auto" w:fill="auto"/>
          </w:tcPr>
          <w:p w14:paraId="506A7747" w14:textId="001ACB84" w:rsidR="00913262" w:rsidRPr="0004100D" w:rsidRDefault="00913262" w:rsidP="00913262">
            <w:pPr>
              <w:pStyle w:val="TAC"/>
            </w:pPr>
            <w:r w:rsidRPr="0004100D">
              <w:t>Between FR1 and FR2-2</w:t>
            </w:r>
          </w:p>
        </w:tc>
        <w:tc>
          <w:tcPr>
            <w:tcW w:w="3003" w:type="dxa"/>
            <w:shd w:val="clear" w:color="auto" w:fill="auto"/>
          </w:tcPr>
          <w:p w14:paraId="1F6EC5E6" w14:textId="6A228A8E" w:rsidR="00913262" w:rsidRPr="0004100D" w:rsidRDefault="00913262" w:rsidP="00913262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 xml:space="preserve">TBD </w:t>
            </w:r>
          </w:p>
        </w:tc>
      </w:tr>
      <w:tr w:rsidR="00913262" w:rsidRPr="009C5807" w14:paraId="43EABC36" w14:textId="77777777" w:rsidTr="002228B5"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4ECA59FA" w14:textId="1C0E48E0" w:rsidR="00913262" w:rsidRPr="0004100D" w:rsidRDefault="00913262" w:rsidP="00913262">
            <w:pPr>
              <w:pStyle w:val="TAN"/>
              <w:rPr>
                <w:lang w:eastAsia="zh-CN"/>
              </w:rPr>
            </w:pPr>
            <w:r w:rsidRPr="0004100D">
              <w:rPr>
                <w:lang w:eastAsia="zh-CN"/>
              </w:rPr>
              <w:t>Note1:</w:t>
            </w:r>
            <w:r w:rsidRPr="0004100D">
              <w:tab/>
            </w:r>
            <w:r w:rsidRPr="0004100D">
              <w:rPr>
                <w:rFonts w:eastAsia="Yu Mincho"/>
                <w:lang w:eastAsia="ja-JP"/>
              </w:rPr>
              <w:t xml:space="preserve">This requirement </w:t>
            </w:r>
            <w:r w:rsidRPr="0004100D">
              <w:t>applies to the UE capable of independent beam management for FR2-1 inter-band CA</w:t>
            </w:r>
            <w:r w:rsidRPr="0004100D">
              <w:rPr>
                <w:lang w:eastAsia="zh-CN"/>
              </w:rPr>
              <w:t>.</w:t>
            </w:r>
          </w:p>
        </w:tc>
      </w:tr>
    </w:tbl>
    <w:p w14:paraId="1F434F24" w14:textId="04EFF240" w:rsidR="00AF2DD2" w:rsidRPr="0037786F" w:rsidRDefault="0037786F" w:rsidP="00AF2DD2">
      <w:pPr>
        <w:spacing w:line="252" w:lineRule="auto"/>
        <w:rPr>
          <w:rFonts w:eastAsiaTheme="minorEastAsia"/>
          <w:b/>
          <w:bCs/>
          <w:iCs/>
          <w:u w:val="single"/>
          <w:lang w:val="en-US" w:eastAsia="zh-CN"/>
        </w:rPr>
      </w:pPr>
      <w:r w:rsidRPr="0037786F">
        <w:rPr>
          <w:rFonts w:eastAsiaTheme="minorEastAsia"/>
          <w:b/>
          <w:bCs/>
          <w:iCs/>
          <w:u w:val="single"/>
          <w:lang w:val="en-US" w:eastAsia="zh-CN"/>
        </w:rPr>
        <w:t>MRTD for FR1 and FR2-2 NR DC - Synchronous</w:t>
      </w:r>
    </w:p>
    <w:p w14:paraId="67109A40" w14:textId="77777777" w:rsidR="00EF09BC" w:rsidRPr="00EF09BC" w:rsidRDefault="00EF09BC" w:rsidP="00EF09BC">
      <w:pPr>
        <w:pStyle w:val="ListParagraph"/>
        <w:numPr>
          <w:ilvl w:val="0"/>
          <w:numId w:val="14"/>
        </w:numPr>
        <w:rPr>
          <w:b/>
          <w:u w:val="single"/>
          <w:lang w:eastAsia="ko-KR"/>
        </w:rPr>
      </w:pPr>
      <w:r w:rsidRPr="00EF09BC">
        <w:rPr>
          <w:szCs w:val="24"/>
          <w:lang w:eastAsia="zh-CN"/>
        </w:rPr>
        <w:t>The MRTD requirements for FR2 +FR2 inter-band CA is only applicable for FR2-1+FR2-1. For the MRTD requirements for inter-band synchronous NR DC, update Table 7.6.6-1 for FR2-2 as below:</w:t>
      </w:r>
    </w:p>
    <w:p w14:paraId="02FA790C" w14:textId="77777777" w:rsidR="00EF09BC" w:rsidRPr="00EF09BC" w:rsidRDefault="00EF09BC" w:rsidP="00EF09BC">
      <w:pPr>
        <w:pStyle w:val="TH"/>
        <w:ind w:left="1136" w:firstLine="284"/>
        <w:rPr>
          <w:rFonts w:eastAsia="Malgun Gothic"/>
          <w:lang w:eastAsia="ko-KR"/>
        </w:rPr>
      </w:pPr>
      <w:r w:rsidRPr="00EF09BC">
        <w:t>Table 7.6.</w:t>
      </w:r>
      <w:r w:rsidRPr="00EF09BC">
        <w:rPr>
          <w:rFonts w:eastAsia="Malgun Gothic"/>
          <w:lang w:eastAsia="ko-KR"/>
        </w:rPr>
        <w:t>6</w:t>
      </w:r>
      <w:r w:rsidRPr="00EF09BC">
        <w:t xml:space="preserve">-1: Maximum receive timing difference requirement for inter-band synchronous </w:t>
      </w:r>
      <w:r w:rsidRPr="00EF09BC">
        <w:rPr>
          <w:lang w:eastAsia="ko-KR"/>
        </w:rPr>
        <w:t>NR 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26"/>
        <w:gridCol w:w="3003"/>
      </w:tblGrid>
      <w:tr w:rsidR="00EF09BC" w:rsidRPr="00EF09BC" w14:paraId="08C80577" w14:textId="77777777" w:rsidTr="002228B5">
        <w:trPr>
          <w:jc w:val="center"/>
        </w:trPr>
        <w:tc>
          <w:tcPr>
            <w:tcW w:w="2251" w:type="dxa"/>
            <w:gridSpan w:val="2"/>
            <w:shd w:val="clear" w:color="auto" w:fill="auto"/>
          </w:tcPr>
          <w:p w14:paraId="5E027522" w14:textId="77777777" w:rsidR="00EF09BC" w:rsidRPr="00EF09BC" w:rsidRDefault="00EF09BC" w:rsidP="002228B5">
            <w:pPr>
              <w:pStyle w:val="TAH"/>
              <w:rPr>
                <w:lang w:eastAsia="zh-CN"/>
              </w:rPr>
            </w:pPr>
            <w:r w:rsidRPr="00EF09BC">
              <w:rPr>
                <w:lang w:eastAsia="zh-CN"/>
              </w:rPr>
              <w:t>Frequency Range</w:t>
            </w:r>
          </w:p>
        </w:tc>
        <w:tc>
          <w:tcPr>
            <w:tcW w:w="3003" w:type="dxa"/>
            <w:tcBorders>
              <w:bottom w:val="nil"/>
            </w:tcBorders>
            <w:shd w:val="clear" w:color="auto" w:fill="auto"/>
          </w:tcPr>
          <w:p w14:paraId="1F5486E7" w14:textId="77777777" w:rsidR="00EF09BC" w:rsidRPr="00EF09BC" w:rsidRDefault="00EF09BC" w:rsidP="002228B5">
            <w:pPr>
              <w:pStyle w:val="TAH"/>
            </w:pPr>
            <w:proofErr w:type="gramStart"/>
            <w:r w:rsidRPr="00EF09BC">
              <w:t>Maximum</w:t>
            </w:r>
            <w:proofErr w:type="gramEnd"/>
            <w:r w:rsidRPr="00EF09BC">
              <w:t xml:space="preserve"> receive timing difference (µs) </w:t>
            </w:r>
          </w:p>
        </w:tc>
      </w:tr>
      <w:tr w:rsidR="00EF09BC" w:rsidRPr="00EF09BC" w14:paraId="736757C8" w14:textId="77777777" w:rsidTr="002228B5">
        <w:trPr>
          <w:jc w:val="center"/>
        </w:trPr>
        <w:tc>
          <w:tcPr>
            <w:tcW w:w="1125" w:type="dxa"/>
            <w:shd w:val="clear" w:color="auto" w:fill="auto"/>
          </w:tcPr>
          <w:p w14:paraId="7C866CE2" w14:textId="77777777" w:rsidR="00EF09BC" w:rsidRPr="00EF09BC" w:rsidRDefault="00EF09BC" w:rsidP="002228B5">
            <w:pPr>
              <w:pStyle w:val="TAC"/>
              <w:rPr>
                <w:lang w:eastAsia="zh-CN"/>
              </w:rPr>
            </w:pPr>
            <w:r w:rsidRPr="00EF09BC">
              <w:rPr>
                <w:lang w:eastAsia="zh-CN"/>
              </w:rPr>
              <w:t>Cell in MCG</w:t>
            </w:r>
          </w:p>
        </w:tc>
        <w:tc>
          <w:tcPr>
            <w:tcW w:w="1126" w:type="dxa"/>
            <w:shd w:val="clear" w:color="auto" w:fill="auto"/>
          </w:tcPr>
          <w:p w14:paraId="4C0C2551" w14:textId="77777777" w:rsidR="00EF09BC" w:rsidRPr="00EF09BC" w:rsidRDefault="00EF09BC" w:rsidP="002228B5">
            <w:pPr>
              <w:pStyle w:val="TAC"/>
              <w:rPr>
                <w:lang w:eastAsia="zh-CN"/>
              </w:rPr>
            </w:pPr>
            <w:r w:rsidRPr="00EF09BC">
              <w:rPr>
                <w:lang w:eastAsia="zh-CN"/>
              </w:rPr>
              <w:t>Cell in SCG</w:t>
            </w:r>
          </w:p>
        </w:tc>
        <w:tc>
          <w:tcPr>
            <w:tcW w:w="3003" w:type="dxa"/>
            <w:tcBorders>
              <w:top w:val="nil"/>
            </w:tcBorders>
            <w:shd w:val="clear" w:color="auto" w:fill="auto"/>
          </w:tcPr>
          <w:p w14:paraId="09008127" w14:textId="77777777" w:rsidR="00EF09BC" w:rsidRPr="00EF09BC" w:rsidRDefault="00EF09BC" w:rsidP="002228B5">
            <w:pPr>
              <w:pStyle w:val="TAC"/>
              <w:rPr>
                <w:lang w:eastAsia="zh-CN"/>
              </w:rPr>
            </w:pPr>
          </w:p>
        </w:tc>
      </w:tr>
      <w:tr w:rsidR="00EF09BC" w:rsidRPr="00EF09BC" w14:paraId="6CE44045" w14:textId="77777777" w:rsidTr="002228B5">
        <w:trPr>
          <w:jc w:val="center"/>
        </w:trPr>
        <w:tc>
          <w:tcPr>
            <w:tcW w:w="1125" w:type="dxa"/>
            <w:shd w:val="clear" w:color="auto" w:fill="auto"/>
          </w:tcPr>
          <w:p w14:paraId="5E9F90B6" w14:textId="77777777" w:rsidR="00EF09BC" w:rsidRPr="0004100D" w:rsidRDefault="00EF09BC" w:rsidP="002228B5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2A7F761A" w14:textId="77777777" w:rsidR="00EF09BC" w:rsidRPr="0004100D" w:rsidRDefault="00EF09BC" w:rsidP="002228B5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14:paraId="76E29111" w14:textId="77777777" w:rsidR="00EF09BC" w:rsidRPr="0004100D" w:rsidRDefault="00EF09BC" w:rsidP="002228B5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>33</w:t>
            </w:r>
          </w:p>
        </w:tc>
      </w:tr>
      <w:tr w:rsidR="00EF09BC" w:rsidRPr="00EF09BC" w14:paraId="21BD4DEF" w14:textId="77777777" w:rsidTr="002228B5">
        <w:trPr>
          <w:jc w:val="center"/>
        </w:trPr>
        <w:tc>
          <w:tcPr>
            <w:tcW w:w="1125" w:type="dxa"/>
            <w:shd w:val="clear" w:color="auto" w:fill="auto"/>
          </w:tcPr>
          <w:p w14:paraId="0B828417" w14:textId="77777777" w:rsidR="00EF09BC" w:rsidRPr="0004100D" w:rsidRDefault="00EF09BC" w:rsidP="002228B5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>FR2-1</w:t>
            </w:r>
          </w:p>
        </w:tc>
        <w:tc>
          <w:tcPr>
            <w:tcW w:w="1126" w:type="dxa"/>
            <w:shd w:val="clear" w:color="auto" w:fill="auto"/>
          </w:tcPr>
          <w:p w14:paraId="291224EC" w14:textId="77777777" w:rsidR="00EF09BC" w:rsidRPr="0004100D" w:rsidRDefault="00EF09BC" w:rsidP="002228B5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>FR2-1</w:t>
            </w:r>
          </w:p>
        </w:tc>
        <w:tc>
          <w:tcPr>
            <w:tcW w:w="3003" w:type="dxa"/>
            <w:shd w:val="clear" w:color="auto" w:fill="auto"/>
          </w:tcPr>
          <w:p w14:paraId="381F3EE9" w14:textId="77777777" w:rsidR="00EF09BC" w:rsidRPr="0004100D" w:rsidRDefault="00EF09BC" w:rsidP="002228B5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>8</w:t>
            </w:r>
          </w:p>
        </w:tc>
      </w:tr>
      <w:tr w:rsidR="00EF09BC" w:rsidRPr="009C5807" w14:paraId="333F94C7" w14:textId="77777777" w:rsidTr="002228B5">
        <w:trPr>
          <w:jc w:val="center"/>
        </w:trPr>
        <w:tc>
          <w:tcPr>
            <w:tcW w:w="1125" w:type="dxa"/>
            <w:shd w:val="clear" w:color="auto" w:fill="auto"/>
          </w:tcPr>
          <w:p w14:paraId="766382C4" w14:textId="77777777" w:rsidR="00EF09BC" w:rsidRPr="0004100D" w:rsidRDefault="00EF09BC" w:rsidP="002228B5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629C9B34" w14:textId="5A8CEE6E" w:rsidR="00EF09BC" w:rsidRPr="0004100D" w:rsidRDefault="00EF09BC" w:rsidP="002228B5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>FR2</w:t>
            </w:r>
            <w:r w:rsidR="00913262" w:rsidRPr="0004100D">
              <w:rPr>
                <w:lang w:eastAsia="zh-CN"/>
              </w:rPr>
              <w:t>-1</w:t>
            </w:r>
          </w:p>
        </w:tc>
        <w:tc>
          <w:tcPr>
            <w:tcW w:w="3003" w:type="dxa"/>
            <w:shd w:val="clear" w:color="auto" w:fill="auto"/>
          </w:tcPr>
          <w:p w14:paraId="2CFAF96D" w14:textId="77777777" w:rsidR="00EF09BC" w:rsidRPr="0004100D" w:rsidRDefault="00EF09BC" w:rsidP="002228B5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>33</w:t>
            </w:r>
          </w:p>
        </w:tc>
      </w:tr>
      <w:tr w:rsidR="00913262" w:rsidRPr="009C5807" w14:paraId="1B448F17" w14:textId="77777777" w:rsidTr="002228B5">
        <w:trPr>
          <w:jc w:val="center"/>
        </w:trPr>
        <w:tc>
          <w:tcPr>
            <w:tcW w:w="1125" w:type="dxa"/>
            <w:shd w:val="clear" w:color="auto" w:fill="auto"/>
          </w:tcPr>
          <w:p w14:paraId="1759D6D4" w14:textId="60FEFC02" w:rsidR="00913262" w:rsidRPr="0004100D" w:rsidRDefault="00913262" w:rsidP="00913262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6C934A45" w14:textId="43528365" w:rsidR="00913262" w:rsidRPr="0004100D" w:rsidRDefault="00913262" w:rsidP="00913262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>FR2-2</w:t>
            </w:r>
          </w:p>
        </w:tc>
        <w:tc>
          <w:tcPr>
            <w:tcW w:w="3003" w:type="dxa"/>
            <w:shd w:val="clear" w:color="auto" w:fill="auto"/>
          </w:tcPr>
          <w:p w14:paraId="69952F4D" w14:textId="242B2055" w:rsidR="00913262" w:rsidRPr="0004100D" w:rsidRDefault="00913262" w:rsidP="00913262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>TBD</w:t>
            </w:r>
          </w:p>
        </w:tc>
      </w:tr>
    </w:tbl>
    <w:p w14:paraId="293B6964" w14:textId="77777777" w:rsidR="00EF09BC" w:rsidRDefault="00EF09BC" w:rsidP="00EF09BC">
      <w:pPr>
        <w:jc w:val="both"/>
        <w:rPr>
          <w:b/>
          <w:bCs/>
          <w:color w:val="000000" w:themeColor="text1"/>
        </w:rPr>
      </w:pPr>
    </w:p>
    <w:p w14:paraId="2903E89F" w14:textId="556C53DE" w:rsidR="0015530F" w:rsidRDefault="005526AD" w:rsidP="00491E11">
      <w:pPr>
        <w:rPr>
          <w:b/>
          <w:u w:val="single"/>
          <w:lang w:eastAsia="ko-KR"/>
        </w:rPr>
      </w:pPr>
      <w:r w:rsidRPr="005526AD">
        <w:rPr>
          <w:b/>
          <w:u w:val="single"/>
          <w:lang w:eastAsia="ko-KR"/>
        </w:rPr>
        <w:t xml:space="preserve">MRTD for FR1 and FR2-2 NR DC </w:t>
      </w:r>
      <w:r>
        <w:rPr>
          <w:b/>
          <w:u w:val="single"/>
          <w:lang w:eastAsia="ko-KR"/>
        </w:rPr>
        <w:t>–</w:t>
      </w:r>
      <w:r w:rsidRPr="005526AD">
        <w:rPr>
          <w:b/>
          <w:u w:val="single"/>
          <w:lang w:eastAsia="ko-KR"/>
        </w:rPr>
        <w:t xml:space="preserve"> Asynchronous</w:t>
      </w:r>
    </w:p>
    <w:p w14:paraId="5DBE4A95" w14:textId="77777777" w:rsidR="004F3330" w:rsidRPr="004F3330" w:rsidRDefault="004F3330" w:rsidP="004F3330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0"/>
        <w:ind w:left="720"/>
        <w:contextualSpacing w:val="0"/>
        <w:textAlignment w:val="auto"/>
        <w:rPr>
          <w:szCs w:val="24"/>
          <w:lang w:eastAsia="zh-CN"/>
        </w:rPr>
      </w:pPr>
      <w:r w:rsidRPr="004F3330">
        <w:rPr>
          <w:szCs w:val="24"/>
          <w:lang w:eastAsia="zh-CN"/>
        </w:rPr>
        <w:t>Reuse the existing MRTD requirements for FR1 and FR2-1, that is, half the slot length with respect to the larger SCS of the MCG and SGC cells.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2126"/>
      </w:tblGrid>
      <w:tr w:rsidR="004F3330" w:rsidRPr="004F3330" w14:paraId="30267DB8" w14:textId="77777777" w:rsidTr="002228B5">
        <w:trPr>
          <w:jc w:val="center"/>
        </w:trPr>
        <w:tc>
          <w:tcPr>
            <w:tcW w:w="2762" w:type="dxa"/>
            <w:shd w:val="clear" w:color="auto" w:fill="auto"/>
          </w:tcPr>
          <w:p w14:paraId="68401091" w14:textId="77777777" w:rsidR="004F3330" w:rsidRPr="004F3330" w:rsidRDefault="004F3330" w:rsidP="002228B5">
            <w:pPr>
              <w:pStyle w:val="TAH"/>
            </w:pPr>
            <w:r w:rsidRPr="004F3330">
              <w:t xml:space="preserve">Max {Sub-carrier spacing in </w:t>
            </w:r>
            <w:proofErr w:type="spellStart"/>
            <w:r w:rsidRPr="004F3330">
              <w:t>PCell</w:t>
            </w:r>
            <w:proofErr w:type="spellEnd"/>
            <w:r w:rsidRPr="004F3330">
              <w:t xml:space="preserve"> (kHz), Sub-carrier spacing in </w:t>
            </w:r>
            <w:proofErr w:type="spellStart"/>
            <w:r w:rsidRPr="004F3330">
              <w:t>PSCell</w:t>
            </w:r>
            <w:proofErr w:type="spellEnd"/>
            <w:r w:rsidRPr="004F3330">
              <w:t xml:space="preserve"> (kHz)} </w:t>
            </w:r>
          </w:p>
        </w:tc>
        <w:tc>
          <w:tcPr>
            <w:tcW w:w="2126" w:type="dxa"/>
            <w:shd w:val="clear" w:color="auto" w:fill="auto"/>
          </w:tcPr>
          <w:p w14:paraId="7CC86DBA" w14:textId="77777777" w:rsidR="004F3330" w:rsidRPr="004F3330" w:rsidRDefault="004F3330" w:rsidP="002228B5">
            <w:pPr>
              <w:pStyle w:val="TAH"/>
            </w:pPr>
            <w:proofErr w:type="gramStart"/>
            <w:r w:rsidRPr="004F3330">
              <w:t>Maximum</w:t>
            </w:r>
            <w:proofErr w:type="gramEnd"/>
            <w:r w:rsidRPr="004F3330">
              <w:t xml:space="preserve"> receive timing difference (µs)</w:t>
            </w:r>
          </w:p>
        </w:tc>
      </w:tr>
      <w:tr w:rsidR="004F3330" w:rsidRPr="004F3330" w14:paraId="706D5EBD" w14:textId="77777777" w:rsidTr="002228B5">
        <w:trPr>
          <w:jc w:val="center"/>
        </w:trPr>
        <w:tc>
          <w:tcPr>
            <w:tcW w:w="2762" w:type="dxa"/>
            <w:shd w:val="clear" w:color="auto" w:fill="auto"/>
          </w:tcPr>
          <w:p w14:paraId="4FB1CD24" w14:textId="77777777" w:rsidR="004F3330" w:rsidRPr="0004100D" w:rsidRDefault="004F3330" w:rsidP="002228B5">
            <w:pPr>
              <w:pStyle w:val="TAC"/>
            </w:pPr>
            <w:r w:rsidRPr="0004100D">
              <w:t>480</w:t>
            </w:r>
          </w:p>
        </w:tc>
        <w:tc>
          <w:tcPr>
            <w:tcW w:w="2126" w:type="dxa"/>
            <w:shd w:val="clear" w:color="auto" w:fill="auto"/>
          </w:tcPr>
          <w:p w14:paraId="7317BAFD" w14:textId="77777777" w:rsidR="004F3330" w:rsidRPr="0004100D" w:rsidRDefault="004F3330" w:rsidP="002228B5">
            <w:pPr>
              <w:pStyle w:val="TAC"/>
            </w:pPr>
            <w:r w:rsidRPr="0004100D">
              <w:t>1</w:t>
            </w:r>
            <w:r w:rsidRPr="0004100D">
              <w:rPr>
                <w:lang w:val="en-US"/>
              </w:rPr>
              <w:t>5</w:t>
            </w:r>
            <w:r w:rsidRPr="0004100D">
              <w:t>.625</w:t>
            </w:r>
          </w:p>
        </w:tc>
      </w:tr>
      <w:tr w:rsidR="004F3330" w:rsidRPr="009C5807" w14:paraId="1A9CCA72" w14:textId="77777777" w:rsidTr="002228B5">
        <w:trPr>
          <w:jc w:val="center"/>
        </w:trPr>
        <w:tc>
          <w:tcPr>
            <w:tcW w:w="2762" w:type="dxa"/>
            <w:shd w:val="clear" w:color="auto" w:fill="auto"/>
          </w:tcPr>
          <w:p w14:paraId="2ED868FB" w14:textId="77777777" w:rsidR="004F3330" w:rsidRPr="0004100D" w:rsidRDefault="004F3330" w:rsidP="002228B5">
            <w:pPr>
              <w:pStyle w:val="TAC"/>
            </w:pPr>
            <w:r w:rsidRPr="0004100D">
              <w:t>960</w:t>
            </w:r>
          </w:p>
        </w:tc>
        <w:tc>
          <w:tcPr>
            <w:tcW w:w="2126" w:type="dxa"/>
            <w:shd w:val="clear" w:color="auto" w:fill="auto"/>
          </w:tcPr>
          <w:p w14:paraId="3F402373" w14:textId="77777777" w:rsidR="004F3330" w:rsidRPr="0004100D" w:rsidRDefault="004F3330" w:rsidP="002228B5">
            <w:pPr>
              <w:pStyle w:val="TAC"/>
            </w:pPr>
            <w:r w:rsidRPr="0004100D">
              <w:t>7.8125</w:t>
            </w:r>
          </w:p>
        </w:tc>
      </w:tr>
    </w:tbl>
    <w:p w14:paraId="511FE96C" w14:textId="77777777" w:rsidR="001E7408" w:rsidRPr="005526AD" w:rsidRDefault="001E7408" w:rsidP="00491E11">
      <w:pPr>
        <w:rPr>
          <w:b/>
          <w:u w:val="single"/>
          <w:lang w:val="en-US" w:eastAsia="ja-JP" w:bidi="hi-IN"/>
        </w:rPr>
      </w:pPr>
    </w:p>
    <w:p w14:paraId="0B83C6C6" w14:textId="31A7D07D" w:rsidR="00F02133" w:rsidRDefault="00F02133" w:rsidP="00F02133">
      <w:pPr>
        <w:pStyle w:val="Heading3"/>
      </w:pPr>
      <w:r>
        <w:t>MTTD</w:t>
      </w:r>
    </w:p>
    <w:p w14:paraId="3396013D" w14:textId="77777777" w:rsidR="00C52024" w:rsidRPr="00E01E4C" w:rsidRDefault="00C52024" w:rsidP="00C52024">
      <w:pPr>
        <w:rPr>
          <w:b/>
          <w:bCs/>
          <w:u w:val="single"/>
          <w:lang w:val="en-US" w:eastAsia="ja-JP" w:bidi="hi-IN"/>
        </w:rPr>
      </w:pPr>
      <w:r w:rsidRPr="00E01E4C">
        <w:rPr>
          <w:b/>
          <w:bCs/>
          <w:u w:val="single"/>
          <w:lang w:val="en-US" w:eastAsia="ja-JP" w:bidi="hi-IN"/>
        </w:rPr>
        <w:t>Basic principles</w:t>
      </w:r>
    </w:p>
    <w:p w14:paraId="1CBA4D5D" w14:textId="399D1AFC" w:rsidR="00C52024" w:rsidRPr="00E01E4C" w:rsidRDefault="002C1EB6" w:rsidP="00C52024">
      <w:pPr>
        <w:pStyle w:val="ListParagraph"/>
        <w:numPr>
          <w:ilvl w:val="0"/>
          <w:numId w:val="14"/>
        </w:numPr>
        <w:rPr>
          <w:lang w:val="en-US" w:eastAsia="ja-JP" w:bidi="hi-IN"/>
        </w:rPr>
      </w:pPr>
      <w:r>
        <w:rPr>
          <w:lang w:val="en-US" w:eastAsia="ja-JP" w:bidi="hi-IN"/>
        </w:rPr>
        <w:t xml:space="preserve">FFS: </w:t>
      </w:r>
      <w:r w:rsidR="00C52024" w:rsidRPr="00E01E4C">
        <w:rPr>
          <w:lang w:val="en-US" w:eastAsia="ja-JP" w:bidi="hi-IN"/>
        </w:rPr>
        <w:t>Define M</w:t>
      </w:r>
      <w:r w:rsidR="00CE113C">
        <w:rPr>
          <w:lang w:val="en-US" w:eastAsia="ja-JP" w:bidi="hi-IN"/>
        </w:rPr>
        <w:t>T</w:t>
      </w:r>
      <w:r w:rsidR="00C52024" w:rsidRPr="00E01E4C">
        <w:rPr>
          <w:lang w:val="en-US" w:eastAsia="ja-JP" w:bidi="hi-IN"/>
        </w:rPr>
        <w:t>TD requirements in FR2-2 based on the following rule:</w:t>
      </w:r>
    </w:p>
    <w:p w14:paraId="0DF60E79" w14:textId="3587BD5D" w:rsidR="00C52024" w:rsidRDefault="00827045" w:rsidP="007F0911">
      <w:pPr>
        <w:pStyle w:val="ListParagraph"/>
        <w:numPr>
          <w:ilvl w:val="1"/>
          <w:numId w:val="14"/>
        </w:numPr>
        <w:rPr>
          <w:lang w:val="en-US" w:eastAsia="ja-JP" w:bidi="hi-IN"/>
        </w:rPr>
      </w:pPr>
      <w:r w:rsidRPr="00827045">
        <w:rPr>
          <w:lang w:val="en-US" w:eastAsia="ja-JP" w:bidi="hi-IN"/>
        </w:rPr>
        <w:t xml:space="preserve">MTTD = MRTD + </w:t>
      </w:r>
      <w:r w:rsidR="005D4612">
        <w:rPr>
          <w:lang w:val="en-US" w:eastAsia="ja-JP" w:bidi="hi-IN"/>
        </w:rPr>
        <w:t>(</w:t>
      </w:r>
      <w:r w:rsidRPr="00827045">
        <w:rPr>
          <w:lang w:val="en-US" w:eastAsia="ja-JP" w:bidi="hi-IN"/>
        </w:rPr>
        <w:t xml:space="preserve">TA resolution error </w:t>
      </w:r>
      <w:r w:rsidR="005D4612">
        <w:rPr>
          <w:lang w:val="en-US" w:eastAsia="ja-JP" w:bidi="hi-IN"/>
        </w:rPr>
        <w:t>cc1</w:t>
      </w:r>
      <w:r w:rsidR="00411351">
        <w:rPr>
          <w:lang w:val="en-US" w:eastAsia="ja-JP" w:bidi="hi-IN"/>
        </w:rPr>
        <w:t xml:space="preserve"> </w:t>
      </w:r>
      <w:r w:rsidRPr="00827045">
        <w:rPr>
          <w:lang w:val="en-US" w:eastAsia="ja-JP" w:bidi="hi-IN"/>
        </w:rPr>
        <w:t xml:space="preserve">+ TA adjustment accuracy </w:t>
      </w:r>
      <w:r w:rsidR="00411351">
        <w:rPr>
          <w:lang w:val="en-US" w:eastAsia="ja-JP" w:bidi="hi-IN"/>
        </w:rPr>
        <w:t xml:space="preserve">cc1 </w:t>
      </w:r>
      <w:r w:rsidRPr="00827045">
        <w:rPr>
          <w:lang w:val="en-US" w:eastAsia="ja-JP" w:bidi="hi-IN"/>
        </w:rPr>
        <w:t>+ UL transmit error</w:t>
      </w:r>
      <w:r w:rsidR="00411351">
        <w:rPr>
          <w:lang w:val="en-US" w:eastAsia="ja-JP" w:bidi="hi-IN"/>
        </w:rPr>
        <w:t xml:space="preserve"> cc1)</w:t>
      </w:r>
      <w:r w:rsidRPr="00827045">
        <w:rPr>
          <w:lang w:val="en-US" w:eastAsia="ja-JP" w:bidi="hi-IN"/>
        </w:rPr>
        <w:t xml:space="preserve"> </w:t>
      </w:r>
      <w:r w:rsidR="005D4612">
        <w:rPr>
          <w:lang w:val="en-US" w:eastAsia="ja-JP" w:bidi="hi-IN"/>
        </w:rPr>
        <w:t>+</w:t>
      </w:r>
      <w:r w:rsidR="005D4612" w:rsidRPr="005D4612">
        <w:rPr>
          <w:lang w:val="en-US" w:eastAsia="ja-JP" w:bidi="hi-IN"/>
        </w:rPr>
        <w:t xml:space="preserve"> </w:t>
      </w:r>
      <w:r w:rsidR="00411351">
        <w:rPr>
          <w:lang w:val="en-US" w:eastAsia="ja-JP" w:bidi="hi-IN"/>
        </w:rPr>
        <w:t>(</w:t>
      </w:r>
      <w:r w:rsidR="005D4612" w:rsidRPr="00827045">
        <w:rPr>
          <w:lang w:val="en-US" w:eastAsia="ja-JP" w:bidi="hi-IN"/>
        </w:rPr>
        <w:t>TA resolution error</w:t>
      </w:r>
      <w:r w:rsidR="00411351">
        <w:rPr>
          <w:lang w:val="en-US" w:eastAsia="ja-JP" w:bidi="hi-IN"/>
        </w:rPr>
        <w:t xml:space="preserve"> cc2 </w:t>
      </w:r>
      <w:r w:rsidR="005D4612" w:rsidRPr="00827045">
        <w:rPr>
          <w:lang w:val="en-US" w:eastAsia="ja-JP" w:bidi="hi-IN"/>
        </w:rPr>
        <w:t xml:space="preserve">+ TA adjustment accuracy </w:t>
      </w:r>
      <w:r w:rsidR="00411351">
        <w:rPr>
          <w:lang w:val="en-US" w:eastAsia="ja-JP" w:bidi="hi-IN"/>
        </w:rPr>
        <w:t xml:space="preserve">cc2 </w:t>
      </w:r>
      <w:r w:rsidR="005D4612" w:rsidRPr="00827045">
        <w:rPr>
          <w:lang w:val="en-US" w:eastAsia="ja-JP" w:bidi="hi-IN"/>
        </w:rPr>
        <w:t>+ UL transmit error</w:t>
      </w:r>
      <w:r w:rsidR="00411351">
        <w:rPr>
          <w:lang w:val="en-US" w:eastAsia="ja-JP" w:bidi="hi-IN"/>
        </w:rPr>
        <w:t xml:space="preserve"> cc2)</w:t>
      </w:r>
    </w:p>
    <w:p w14:paraId="02A945CD" w14:textId="2B285860" w:rsidR="00827045" w:rsidRDefault="00F67D4B" w:rsidP="00827045">
      <w:pPr>
        <w:rPr>
          <w:b/>
          <w:bCs/>
          <w:u w:val="single"/>
          <w:lang w:val="en-US" w:eastAsia="ja-JP" w:bidi="hi-IN"/>
        </w:rPr>
      </w:pPr>
      <w:r w:rsidRPr="00F67D4B">
        <w:rPr>
          <w:b/>
          <w:bCs/>
          <w:u w:val="single"/>
          <w:lang w:val="en-US" w:eastAsia="ja-JP" w:bidi="hi-IN"/>
        </w:rPr>
        <w:t>MTTD for FR1 and FR2-2 inter-band CA</w:t>
      </w:r>
    </w:p>
    <w:p w14:paraId="048CC8AC" w14:textId="77777777" w:rsidR="004D2502" w:rsidRPr="004D2502" w:rsidRDefault="004D2502" w:rsidP="004D2502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0"/>
        <w:ind w:left="720"/>
        <w:contextualSpacing w:val="0"/>
        <w:textAlignment w:val="auto"/>
        <w:rPr>
          <w:szCs w:val="24"/>
          <w:lang w:eastAsia="zh-CN"/>
        </w:rPr>
      </w:pPr>
      <w:r w:rsidRPr="004D2502">
        <w:rPr>
          <w:szCs w:val="24"/>
          <w:lang w:eastAsia="zh-CN"/>
        </w:rPr>
        <w:t>The MTTD requirements for FR2 inter-band CA is only applicable for FR2-1. For the MTTD requirements for inter-band NR carrier aggregation, update Table 7.5.4-1 for FR2-2 as below:</w:t>
      </w:r>
    </w:p>
    <w:p w14:paraId="27FB1021" w14:textId="77777777" w:rsidR="004D2502" w:rsidRPr="004D2502" w:rsidRDefault="004D2502" w:rsidP="004D2502">
      <w:pPr>
        <w:pStyle w:val="TH"/>
        <w:ind w:left="2272"/>
        <w:jc w:val="left"/>
        <w:rPr>
          <w:rFonts w:eastAsia="Malgun Gothic"/>
          <w:lang w:eastAsia="ko-KR"/>
        </w:rPr>
      </w:pPr>
      <w:r w:rsidRPr="004D2502">
        <w:t>Table 7.</w:t>
      </w:r>
      <w:r w:rsidRPr="004D2502">
        <w:rPr>
          <w:lang w:val="en-US"/>
        </w:rPr>
        <w:t>5</w:t>
      </w:r>
      <w:r w:rsidRPr="004D2502">
        <w:t>.</w:t>
      </w:r>
      <w:r w:rsidRPr="004D2502">
        <w:rPr>
          <w:rFonts w:eastAsia="Malgun Gothic"/>
        </w:rPr>
        <w:t>4</w:t>
      </w:r>
      <w:r w:rsidRPr="004D2502">
        <w:t>-</w:t>
      </w:r>
      <w:r w:rsidRPr="004D2502">
        <w:rPr>
          <w:lang w:val="en-US"/>
        </w:rPr>
        <w:t>1</w:t>
      </w:r>
      <w:r w:rsidRPr="004D2502">
        <w:rPr>
          <w:lang w:eastAsia="ko-KR"/>
        </w:rPr>
        <w:t>:</w:t>
      </w:r>
      <w:r w:rsidRPr="004D2502">
        <w:t xml:space="preserve"> Maximum </w:t>
      </w:r>
      <w:r w:rsidRPr="004D2502">
        <w:rPr>
          <w:lang w:val="en-US"/>
        </w:rPr>
        <w:t>uplink transmission</w:t>
      </w:r>
      <w:r w:rsidRPr="004D2502">
        <w:t xml:space="preserve">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4D2502" w:rsidRPr="004D2502" w14:paraId="456C8525" w14:textId="77777777" w:rsidTr="002228B5">
        <w:trPr>
          <w:jc w:val="center"/>
        </w:trPr>
        <w:tc>
          <w:tcPr>
            <w:tcW w:w="2251" w:type="dxa"/>
            <w:shd w:val="clear" w:color="auto" w:fill="auto"/>
          </w:tcPr>
          <w:p w14:paraId="65A68AD1" w14:textId="77777777" w:rsidR="004D2502" w:rsidRPr="004D2502" w:rsidRDefault="004D2502" w:rsidP="002228B5">
            <w:pPr>
              <w:pStyle w:val="TAH"/>
            </w:pPr>
            <w:r w:rsidRPr="004D2502">
              <w:t>Frequency Range of the pair of TAGs</w:t>
            </w:r>
          </w:p>
        </w:tc>
        <w:tc>
          <w:tcPr>
            <w:tcW w:w="3003" w:type="dxa"/>
            <w:shd w:val="clear" w:color="auto" w:fill="auto"/>
          </w:tcPr>
          <w:p w14:paraId="4128630B" w14:textId="77777777" w:rsidR="004D2502" w:rsidRPr="004D2502" w:rsidRDefault="004D2502" w:rsidP="002228B5">
            <w:pPr>
              <w:pStyle w:val="TAH"/>
            </w:pPr>
            <w:r w:rsidRPr="004D2502">
              <w:t xml:space="preserve">Maximum </w:t>
            </w:r>
            <w:r w:rsidRPr="004D2502">
              <w:rPr>
                <w:lang w:eastAsia="ko-KR"/>
              </w:rPr>
              <w:t xml:space="preserve">uplink </w:t>
            </w:r>
            <w:r w:rsidRPr="004D2502">
              <w:t xml:space="preserve">transmission timing difference (µs) </w:t>
            </w:r>
          </w:p>
        </w:tc>
      </w:tr>
      <w:tr w:rsidR="004D2502" w:rsidRPr="004D2502" w14:paraId="5E749482" w14:textId="77777777" w:rsidTr="002228B5">
        <w:trPr>
          <w:jc w:val="center"/>
        </w:trPr>
        <w:tc>
          <w:tcPr>
            <w:tcW w:w="2251" w:type="dxa"/>
            <w:shd w:val="clear" w:color="auto" w:fill="auto"/>
          </w:tcPr>
          <w:p w14:paraId="6F3CC8B6" w14:textId="77777777" w:rsidR="004D2502" w:rsidRPr="0004100D" w:rsidRDefault="004D2502" w:rsidP="002228B5">
            <w:pPr>
              <w:pStyle w:val="TAC"/>
            </w:pPr>
            <w:r w:rsidRPr="0004100D">
              <w:t>FR1</w:t>
            </w:r>
          </w:p>
        </w:tc>
        <w:tc>
          <w:tcPr>
            <w:tcW w:w="3003" w:type="dxa"/>
            <w:shd w:val="clear" w:color="auto" w:fill="auto"/>
          </w:tcPr>
          <w:p w14:paraId="09ECDA04" w14:textId="77777777" w:rsidR="004D2502" w:rsidRPr="0004100D" w:rsidRDefault="004D2502" w:rsidP="002228B5">
            <w:pPr>
              <w:pStyle w:val="TAC"/>
            </w:pPr>
            <w:r w:rsidRPr="0004100D">
              <w:rPr>
                <w:lang w:eastAsia="zh-CN"/>
              </w:rPr>
              <w:t>34.6</w:t>
            </w:r>
          </w:p>
        </w:tc>
      </w:tr>
      <w:tr w:rsidR="004D2502" w:rsidRPr="004D2502" w14:paraId="2DA1E0A6" w14:textId="77777777" w:rsidTr="002228B5">
        <w:trPr>
          <w:jc w:val="center"/>
        </w:trPr>
        <w:tc>
          <w:tcPr>
            <w:tcW w:w="2251" w:type="dxa"/>
            <w:shd w:val="clear" w:color="auto" w:fill="auto"/>
          </w:tcPr>
          <w:p w14:paraId="39721CE3" w14:textId="77777777" w:rsidR="004D2502" w:rsidRPr="0004100D" w:rsidRDefault="004D2502" w:rsidP="002228B5">
            <w:pPr>
              <w:pStyle w:val="TAC"/>
            </w:pPr>
            <w:r w:rsidRPr="0004100D">
              <w:t>FR2-1</w:t>
            </w:r>
          </w:p>
        </w:tc>
        <w:tc>
          <w:tcPr>
            <w:tcW w:w="3003" w:type="dxa"/>
            <w:shd w:val="clear" w:color="auto" w:fill="auto"/>
          </w:tcPr>
          <w:p w14:paraId="69CB0C40" w14:textId="77777777" w:rsidR="004D2502" w:rsidRPr="0004100D" w:rsidRDefault="004D2502" w:rsidP="002228B5">
            <w:pPr>
              <w:pStyle w:val="TAC"/>
            </w:pPr>
            <w:r w:rsidRPr="0004100D">
              <w:rPr>
                <w:lang w:eastAsia="zh-CN"/>
              </w:rPr>
              <w:t>8.5</w:t>
            </w:r>
            <w:r w:rsidRPr="0004100D">
              <w:rPr>
                <w:vertAlign w:val="superscript"/>
                <w:lang w:eastAsia="zh-CN"/>
              </w:rPr>
              <w:t xml:space="preserve"> Note1</w:t>
            </w:r>
          </w:p>
        </w:tc>
      </w:tr>
      <w:tr w:rsidR="004D2502" w:rsidRPr="004D2502" w14:paraId="1D52F9F9" w14:textId="77777777" w:rsidTr="002228B5">
        <w:trPr>
          <w:jc w:val="center"/>
        </w:trPr>
        <w:tc>
          <w:tcPr>
            <w:tcW w:w="2251" w:type="dxa"/>
            <w:shd w:val="clear" w:color="auto" w:fill="auto"/>
          </w:tcPr>
          <w:p w14:paraId="3633FB46" w14:textId="4C08E4B4" w:rsidR="004D2502" w:rsidRPr="0004100D" w:rsidRDefault="004D2502" w:rsidP="002228B5">
            <w:pPr>
              <w:pStyle w:val="TAC"/>
            </w:pPr>
            <w:r w:rsidRPr="0004100D">
              <w:t>Between FR1 and FR2</w:t>
            </w:r>
            <w:r w:rsidR="00B65D4B" w:rsidRPr="0004100D">
              <w:t>-1</w:t>
            </w:r>
          </w:p>
        </w:tc>
        <w:tc>
          <w:tcPr>
            <w:tcW w:w="3003" w:type="dxa"/>
            <w:shd w:val="clear" w:color="auto" w:fill="auto"/>
          </w:tcPr>
          <w:p w14:paraId="033B8466" w14:textId="77777777" w:rsidR="004D2502" w:rsidRPr="0004100D" w:rsidRDefault="004D2502" w:rsidP="002228B5">
            <w:pPr>
              <w:pStyle w:val="TAC"/>
            </w:pPr>
            <w:r w:rsidRPr="0004100D">
              <w:rPr>
                <w:lang w:eastAsia="zh-CN"/>
              </w:rPr>
              <w:t xml:space="preserve">26.1 </w:t>
            </w:r>
          </w:p>
        </w:tc>
      </w:tr>
      <w:tr w:rsidR="00B65D4B" w:rsidRPr="004D2502" w14:paraId="55D14DA5" w14:textId="77777777" w:rsidTr="002228B5">
        <w:trPr>
          <w:jc w:val="center"/>
        </w:trPr>
        <w:tc>
          <w:tcPr>
            <w:tcW w:w="2251" w:type="dxa"/>
            <w:shd w:val="clear" w:color="auto" w:fill="auto"/>
          </w:tcPr>
          <w:p w14:paraId="783CA935" w14:textId="2BFD46A8" w:rsidR="00B65D4B" w:rsidRPr="0004100D" w:rsidRDefault="00B65D4B" w:rsidP="00B65D4B">
            <w:pPr>
              <w:pStyle w:val="TAC"/>
            </w:pPr>
            <w:r w:rsidRPr="0004100D">
              <w:t>Between FR1 and FR2-</w:t>
            </w:r>
            <w:r w:rsidR="00913262" w:rsidRPr="0004100D">
              <w:t>2</w:t>
            </w:r>
          </w:p>
        </w:tc>
        <w:tc>
          <w:tcPr>
            <w:tcW w:w="3003" w:type="dxa"/>
            <w:shd w:val="clear" w:color="auto" w:fill="auto"/>
          </w:tcPr>
          <w:p w14:paraId="4A345C9A" w14:textId="6BD19770" w:rsidR="00B65D4B" w:rsidRPr="0004100D" w:rsidRDefault="00913262" w:rsidP="00B65D4B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>TBD</w:t>
            </w:r>
            <w:r w:rsidR="00B65D4B" w:rsidRPr="0004100D">
              <w:rPr>
                <w:lang w:eastAsia="zh-CN"/>
              </w:rPr>
              <w:t xml:space="preserve"> </w:t>
            </w:r>
          </w:p>
        </w:tc>
      </w:tr>
      <w:tr w:rsidR="00B65D4B" w:rsidRPr="009C5807" w14:paraId="7BA804E1" w14:textId="77777777" w:rsidTr="002228B5"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134C92CA" w14:textId="26135A9B" w:rsidR="00B65D4B" w:rsidRPr="0004100D" w:rsidRDefault="00B65D4B" w:rsidP="00B65D4B">
            <w:pPr>
              <w:pStyle w:val="TAN"/>
              <w:rPr>
                <w:lang w:eastAsia="zh-CN"/>
              </w:rPr>
            </w:pPr>
            <w:r w:rsidRPr="0004100D">
              <w:rPr>
                <w:lang w:eastAsia="zh-CN"/>
              </w:rPr>
              <w:t>Note1:</w:t>
            </w:r>
            <w:r w:rsidRPr="0004100D">
              <w:tab/>
            </w:r>
            <w:r w:rsidRPr="0004100D">
              <w:rPr>
                <w:rFonts w:eastAsia="Yu Mincho"/>
                <w:lang w:eastAsia="ja-JP"/>
              </w:rPr>
              <w:t xml:space="preserve">This requirement </w:t>
            </w:r>
            <w:r w:rsidRPr="0004100D">
              <w:t>applies to the UE capable of independent beam management for FR2</w:t>
            </w:r>
            <w:r w:rsidR="00913262" w:rsidRPr="0004100D">
              <w:t>-1</w:t>
            </w:r>
            <w:r w:rsidRPr="0004100D">
              <w:t xml:space="preserve"> inter-band CA</w:t>
            </w:r>
            <w:r w:rsidRPr="0004100D">
              <w:rPr>
                <w:lang w:eastAsia="zh-CN"/>
              </w:rPr>
              <w:t>.</w:t>
            </w:r>
          </w:p>
        </w:tc>
      </w:tr>
    </w:tbl>
    <w:p w14:paraId="77D02019" w14:textId="77777777" w:rsidR="004D2502" w:rsidRDefault="004D2502" w:rsidP="004D2502">
      <w:pPr>
        <w:rPr>
          <w:rFonts w:eastAsiaTheme="minorEastAsia"/>
          <w:i/>
          <w:color w:val="0070C0"/>
          <w:lang w:val="en-US" w:eastAsia="zh-CN"/>
        </w:rPr>
      </w:pPr>
    </w:p>
    <w:p w14:paraId="444C1811" w14:textId="4C8B7523" w:rsidR="00855A12" w:rsidRDefault="00855A12" w:rsidP="00855A12">
      <w:pPr>
        <w:spacing w:line="252" w:lineRule="auto"/>
        <w:rPr>
          <w:rFonts w:eastAsiaTheme="minorEastAsia"/>
          <w:b/>
          <w:bCs/>
          <w:iCs/>
          <w:u w:val="single"/>
          <w:lang w:val="en-US" w:eastAsia="zh-CN"/>
        </w:rPr>
      </w:pPr>
      <w:r w:rsidRPr="0037786F">
        <w:rPr>
          <w:rFonts w:eastAsiaTheme="minorEastAsia"/>
          <w:b/>
          <w:bCs/>
          <w:iCs/>
          <w:u w:val="single"/>
          <w:lang w:val="en-US" w:eastAsia="zh-CN"/>
        </w:rPr>
        <w:t>M</w:t>
      </w:r>
      <w:r>
        <w:rPr>
          <w:rFonts w:eastAsiaTheme="minorEastAsia"/>
          <w:b/>
          <w:bCs/>
          <w:iCs/>
          <w:u w:val="single"/>
          <w:lang w:val="en-US" w:eastAsia="zh-CN"/>
        </w:rPr>
        <w:t>T</w:t>
      </w:r>
      <w:r w:rsidRPr="0037786F">
        <w:rPr>
          <w:rFonts w:eastAsiaTheme="minorEastAsia"/>
          <w:b/>
          <w:bCs/>
          <w:iCs/>
          <w:u w:val="single"/>
          <w:lang w:val="en-US" w:eastAsia="zh-CN"/>
        </w:rPr>
        <w:t xml:space="preserve">TD for FR1 and FR2-2 NR DC </w:t>
      </w:r>
      <w:r>
        <w:rPr>
          <w:rFonts w:eastAsiaTheme="minorEastAsia"/>
          <w:b/>
          <w:bCs/>
          <w:iCs/>
          <w:u w:val="single"/>
          <w:lang w:val="en-US" w:eastAsia="zh-CN"/>
        </w:rPr>
        <w:t>–</w:t>
      </w:r>
      <w:r w:rsidRPr="0037786F">
        <w:rPr>
          <w:rFonts w:eastAsiaTheme="minorEastAsia"/>
          <w:b/>
          <w:bCs/>
          <w:iCs/>
          <w:u w:val="single"/>
          <w:lang w:val="en-US" w:eastAsia="zh-CN"/>
        </w:rPr>
        <w:t xml:space="preserve"> Synchronous</w:t>
      </w:r>
    </w:p>
    <w:p w14:paraId="06530D06" w14:textId="77777777" w:rsidR="00B73F27" w:rsidRPr="00B73F27" w:rsidRDefault="00B73F27" w:rsidP="00B73F2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0"/>
        <w:ind w:left="720"/>
        <w:contextualSpacing w:val="0"/>
        <w:textAlignment w:val="auto"/>
        <w:rPr>
          <w:szCs w:val="24"/>
          <w:lang w:eastAsia="zh-CN"/>
        </w:rPr>
      </w:pPr>
      <w:r w:rsidRPr="00B73F27">
        <w:rPr>
          <w:szCs w:val="24"/>
          <w:lang w:eastAsia="zh-CN"/>
        </w:rPr>
        <w:t>The MTTD requirements for FR2 +FR2 inter-band CA is only applicable for FR2-1+FR2-1. For the MTTD requirements for inter-band synchronous NR DC, update Table 7.5.6-1 for FR2-2 as below:</w:t>
      </w:r>
    </w:p>
    <w:p w14:paraId="3B27489E" w14:textId="77777777" w:rsidR="00B73F27" w:rsidRPr="00B73F27" w:rsidRDefault="00B73F27" w:rsidP="00B73F27">
      <w:pPr>
        <w:pStyle w:val="TH"/>
      </w:pPr>
      <w:r w:rsidRPr="00B73F27">
        <w:t>Table 7.</w:t>
      </w:r>
      <w:r w:rsidRPr="00B73F27">
        <w:rPr>
          <w:rFonts w:eastAsia="Malgun Gothic"/>
          <w:lang w:eastAsia="zh-CN"/>
        </w:rPr>
        <w:t>5</w:t>
      </w:r>
      <w:r w:rsidRPr="00B73F27">
        <w:t>.</w:t>
      </w:r>
      <w:r w:rsidRPr="00B73F27">
        <w:rPr>
          <w:rFonts w:eastAsia="Malgun Gothic"/>
          <w:lang w:eastAsia="ko-KR"/>
        </w:rPr>
        <w:t>6</w:t>
      </w:r>
      <w:r w:rsidRPr="00B73F27">
        <w:t>-</w:t>
      </w:r>
      <w:r w:rsidRPr="00B73F27">
        <w:rPr>
          <w:rFonts w:eastAsia="Malgun Gothic"/>
          <w:lang w:eastAsia="zh-CN"/>
        </w:rPr>
        <w:t>1:</w:t>
      </w:r>
      <w:r w:rsidRPr="00B73F27">
        <w:t xml:space="preserve"> Maximum </w:t>
      </w:r>
      <w:r w:rsidRPr="00B73F27">
        <w:rPr>
          <w:lang w:eastAsia="ko-KR"/>
        </w:rPr>
        <w:t xml:space="preserve">uplink </w:t>
      </w:r>
      <w:r w:rsidRPr="00B73F27">
        <w:rPr>
          <w:rFonts w:eastAsia="Malgun Gothic"/>
          <w:lang w:eastAsia="zh-CN"/>
        </w:rPr>
        <w:t>transmission</w:t>
      </w:r>
      <w:r w:rsidRPr="00B73F27">
        <w:t xml:space="preserve"> timing difference requirement for inter-band synchronous </w:t>
      </w:r>
      <w:r w:rsidRPr="00B73F27">
        <w:rPr>
          <w:lang w:eastAsia="ko-KR"/>
        </w:rPr>
        <w:t>NR 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26"/>
        <w:gridCol w:w="3003"/>
      </w:tblGrid>
      <w:tr w:rsidR="00B73F27" w:rsidRPr="00B73F27" w14:paraId="7D0B1DC8" w14:textId="77777777" w:rsidTr="002228B5">
        <w:trPr>
          <w:jc w:val="center"/>
        </w:trPr>
        <w:tc>
          <w:tcPr>
            <w:tcW w:w="2251" w:type="dxa"/>
            <w:gridSpan w:val="2"/>
            <w:shd w:val="clear" w:color="auto" w:fill="auto"/>
          </w:tcPr>
          <w:p w14:paraId="6D199A08" w14:textId="77777777" w:rsidR="00B73F27" w:rsidRPr="00B73F27" w:rsidRDefault="00B73F27" w:rsidP="002228B5">
            <w:pPr>
              <w:pStyle w:val="TAH"/>
              <w:rPr>
                <w:lang w:eastAsia="zh-CN"/>
              </w:rPr>
            </w:pPr>
            <w:r w:rsidRPr="00B73F27">
              <w:rPr>
                <w:lang w:eastAsia="zh-CN"/>
              </w:rPr>
              <w:t>Frequency Range</w:t>
            </w:r>
          </w:p>
        </w:tc>
        <w:tc>
          <w:tcPr>
            <w:tcW w:w="3003" w:type="dxa"/>
            <w:tcBorders>
              <w:bottom w:val="nil"/>
            </w:tcBorders>
            <w:shd w:val="clear" w:color="auto" w:fill="auto"/>
          </w:tcPr>
          <w:p w14:paraId="0A370D6F" w14:textId="77777777" w:rsidR="00B73F27" w:rsidRPr="00B73F27" w:rsidRDefault="00B73F27" w:rsidP="002228B5">
            <w:pPr>
              <w:pStyle w:val="TAH"/>
            </w:pPr>
            <w:r w:rsidRPr="00B73F27">
              <w:t xml:space="preserve">Maximum uplink </w:t>
            </w:r>
            <w:r w:rsidRPr="00B73F27">
              <w:rPr>
                <w:lang w:eastAsia="zh-CN"/>
              </w:rPr>
              <w:t>transmission</w:t>
            </w:r>
            <w:r w:rsidRPr="00B73F27">
              <w:t xml:space="preserve"> timing difference (µs)</w:t>
            </w:r>
          </w:p>
        </w:tc>
      </w:tr>
      <w:tr w:rsidR="00B73F27" w:rsidRPr="00B73F27" w14:paraId="2BA4F4A5" w14:textId="77777777" w:rsidTr="002228B5">
        <w:trPr>
          <w:jc w:val="center"/>
        </w:trPr>
        <w:tc>
          <w:tcPr>
            <w:tcW w:w="1125" w:type="dxa"/>
            <w:shd w:val="clear" w:color="auto" w:fill="auto"/>
          </w:tcPr>
          <w:p w14:paraId="2E828648" w14:textId="77777777" w:rsidR="00B73F27" w:rsidRPr="00B73F27" w:rsidRDefault="00B73F27" w:rsidP="002228B5">
            <w:pPr>
              <w:pStyle w:val="TAH"/>
              <w:rPr>
                <w:lang w:eastAsia="zh-CN"/>
              </w:rPr>
            </w:pPr>
            <w:r w:rsidRPr="00B73F27">
              <w:rPr>
                <w:lang w:eastAsia="zh-CN"/>
              </w:rPr>
              <w:t>Cell in MCG</w:t>
            </w:r>
          </w:p>
        </w:tc>
        <w:tc>
          <w:tcPr>
            <w:tcW w:w="1126" w:type="dxa"/>
            <w:shd w:val="clear" w:color="auto" w:fill="auto"/>
          </w:tcPr>
          <w:p w14:paraId="60663F1D" w14:textId="77777777" w:rsidR="00B73F27" w:rsidRPr="00B73F27" w:rsidRDefault="00B73F27" w:rsidP="002228B5">
            <w:pPr>
              <w:pStyle w:val="TAH"/>
              <w:rPr>
                <w:lang w:eastAsia="zh-CN"/>
              </w:rPr>
            </w:pPr>
            <w:r w:rsidRPr="00B73F27">
              <w:rPr>
                <w:lang w:eastAsia="zh-CN"/>
              </w:rPr>
              <w:t>Cell in SCG</w:t>
            </w:r>
          </w:p>
        </w:tc>
        <w:tc>
          <w:tcPr>
            <w:tcW w:w="3003" w:type="dxa"/>
            <w:tcBorders>
              <w:top w:val="nil"/>
            </w:tcBorders>
            <w:shd w:val="clear" w:color="auto" w:fill="auto"/>
          </w:tcPr>
          <w:p w14:paraId="4D9015E6" w14:textId="77777777" w:rsidR="00B73F27" w:rsidRPr="00B73F27" w:rsidRDefault="00B73F27" w:rsidP="002228B5">
            <w:pPr>
              <w:pStyle w:val="TAH"/>
              <w:rPr>
                <w:lang w:eastAsia="zh-CN"/>
              </w:rPr>
            </w:pPr>
          </w:p>
        </w:tc>
      </w:tr>
      <w:tr w:rsidR="00B73F27" w:rsidRPr="00B73F27" w14:paraId="5D80F318" w14:textId="77777777" w:rsidTr="002228B5">
        <w:trPr>
          <w:jc w:val="center"/>
        </w:trPr>
        <w:tc>
          <w:tcPr>
            <w:tcW w:w="1125" w:type="dxa"/>
            <w:shd w:val="clear" w:color="auto" w:fill="auto"/>
          </w:tcPr>
          <w:p w14:paraId="724A1A7B" w14:textId="77777777" w:rsidR="00B73F27" w:rsidRPr="0004100D" w:rsidRDefault="00B73F27" w:rsidP="002228B5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1FE6D7E6" w14:textId="77777777" w:rsidR="00B73F27" w:rsidRPr="0004100D" w:rsidRDefault="00B73F27" w:rsidP="002228B5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14:paraId="75F545BA" w14:textId="77777777" w:rsidR="00B73F27" w:rsidRPr="0004100D" w:rsidRDefault="00B73F27" w:rsidP="002228B5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>34.6</w:t>
            </w:r>
          </w:p>
        </w:tc>
      </w:tr>
      <w:tr w:rsidR="00B73F27" w:rsidRPr="00B73F27" w14:paraId="374B3F31" w14:textId="77777777" w:rsidTr="002228B5">
        <w:trPr>
          <w:trHeight w:val="70"/>
          <w:jc w:val="center"/>
        </w:trPr>
        <w:tc>
          <w:tcPr>
            <w:tcW w:w="1125" w:type="dxa"/>
            <w:shd w:val="clear" w:color="auto" w:fill="auto"/>
          </w:tcPr>
          <w:p w14:paraId="36FAC9BE" w14:textId="77777777" w:rsidR="00B73F27" w:rsidRPr="0004100D" w:rsidRDefault="00B73F27" w:rsidP="002228B5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>FR2-1</w:t>
            </w:r>
          </w:p>
        </w:tc>
        <w:tc>
          <w:tcPr>
            <w:tcW w:w="1126" w:type="dxa"/>
            <w:shd w:val="clear" w:color="auto" w:fill="auto"/>
          </w:tcPr>
          <w:p w14:paraId="4E1A58B0" w14:textId="77777777" w:rsidR="00B73F27" w:rsidRPr="0004100D" w:rsidRDefault="00B73F27" w:rsidP="002228B5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>FR2-1</w:t>
            </w:r>
          </w:p>
        </w:tc>
        <w:tc>
          <w:tcPr>
            <w:tcW w:w="3003" w:type="dxa"/>
            <w:shd w:val="clear" w:color="auto" w:fill="auto"/>
          </w:tcPr>
          <w:p w14:paraId="63C92988" w14:textId="77777777" w:rsidR="00B73F27" w:rsidRPr="0004100D" w:rsidRDefault="00B73F27" w:rsidP="002228B5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>8.5</w:t>
            </w:r>
          </w:p>
        </w:tc>
      </w:tr>
      <w:tr w:rsidR="00B73F27" w:rsidRPr="009C5807" w14:paraId="3F7E6E87" w14:textId="77777777" w:rsidTr="002228B5">
        <w:trPr>
          <w:jc w:val="center"/>
        </w:trPr>
        <w:tc>
          <w:tcPr>
            <w:tcW w:w="1125" w:type="dxa"/>
            <w:shd w:val="clear" w:color="auto" w:fill="auto"/>
          </w:tcPr>
          <w:p w14:paraId="5CC40D25" w14:textId="77777777" w:rsidR="00B73F27" w:rsidRPr="0004100D" w:rsidRDefault="00B73F27" w:rsidP="002228B5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6839362E" w14:textId="61F03A2C" w:rsidR="00B73F27" w:rsidRPr="0004100D" w:rsidRDefault="00B73F27" w:rsidP="002228B5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>FR2</w:t>
            </w:r>
            <w:r w:rsidR="006C5207" w:rsidRPr="0004100D">
              <w:rPr>
                <w:lang w:eastAsia="zh-CN"/>
              </w:rPr>
              <w:t>-1</w:t>
            </w:r>
          </w:p>
        </w:tc>
        <w:tc>
          <w:tcPr>
            <w:tcW w:w="3003" w:type="dxa"/>
            <w:shd w:val="clear" w:color="auto" w:fill="auto"/>
          </w:tcPr>
          <w:p w14:paraId="75E07892" w14:textId="77777777" w:rsidR="00B73F27" w:rsidRPr="0004100D" w:rsidRDefault="00B73F27" w:rsidP="002228B5">
            <w:pPr>
              <w:pStyle w:val="TAC"/>
              <w:rPr>
                <w:rFonts w:eastAsiaTheme="minorEastAsia"/>
                <w:lang w:eastAsia="zh-CN"/>
              </w:rPr>
            </w:pPr>
            <w:r w:rsidRPr="0004100D">
              <w:rPr>
                <w:rFonts w:eastAsiaTheme="minorEastAsia"/>
                <w:lang w:eastAsia="zh-CN"/>
              </w:rPr>
              <w:t>34.1</w:t>
            </w:r>
          </w:p>
        </w:tc>
      </w:tr>
      <w:tr w:rsidR="006C5207" w:rsidRPr="009C5807" w14:paraId="764701B2" w14:textId="77777777" w:rsidTr="002228B5">
        <w:trPr>
          <w:jc w:val="center"/>
        </w:trPr>
        <w:tc>
          <w:tcPr>
            <w:tcW w:w="1125" w:type="dxa"/>
            <w:shd w:val="clear" w:color="auto" w:fill="auto"/>
          </w:tcPr>
          <w:p w14:paraId="202559CD" w14:textId="50351DE7" w:rsidR="006C5207" w:rsidRPr="0004100D" w:rsidRDefault="006C5207" w:rsidP="006C5207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53F2DE65" w14:textId="2F619279" w:rsidR="006C5207" w:rsidRPr="0004100D" w:rsidRDefault="006C5207" w:rsidP="006C5207">
            <w:pPr>
              <w:pStyle w:val="TAC"/>
              <w:rPr>
                <w:lang w:eastAsia="zh-CN"/>
              </w:rPr>
            </w:pPr>
            <w:r w:rsidRPr="0004100D">
              <w:rPr>
                <w:lang w:eastAsia="zh-CN"/>
              </w:rPr>
              <w:t>FR2-2</w:t>
            </w:r>
          </w:p>
        </w:tc>
        <w:tc>
          <w:tcPr>
            <w:tcW w:w="3003" w:type="dxa"/>
            <w:shd w:val="clear" w:color="auto" w:fill="auto"/>
          </w:tcPr>
          <w:p w14:paraId="274AA920" w14:textId="7D2F57DC" w:rsidR="006C5207" w:rsidRPr="0004100D" w:rsidRDefault="006C5207" w:rsidP="006C5207">
            <w:pPr>
              <w:pStyle w:val="TAC"/>
              <w:rPr>
                <w:rFonts w:eastAsiaTheme="minorEastAsia"/>
                <w:lang w:eastAsia="zh-CN"/>
              </w:rPr>
            </w:pPr>
            <w:r w:rsidRPr="0004100D">
              <w:rPr>
                <w:rFonts w:eastAsiaTheme="minorEastAsia"/>
                <w:lang w:eastAsia="zh-CN"/>
              </w:rPr>
              <w:t>TBD</w:t>
            </w:r>
          </w:p>
        </w:tc>
      </w:tr>
    </w:tbl>
    <w:p w14:paraId="706303B0" w14:textId="77777777" w:rsidR="00B73F27" w:rsidRDefault="00B73F27" w:rsidP="00B73F27">
      <w:pPr>
        <w:rPr>
          <w:b/>
          <w:color w:val="0070C0"/>
          <w:u w:val="single"/>
          <w:lang w:eastAsia="ko-KR"/>
        </w:rPr>
      </w:pPr>
    </w:p>
    <w:p w14:paraId="38421BEE" w14:textId="1D19A6F8" w:rsidR="00855A12" w:rsidRDefault="00855A12" w:rsidP="00855A12">
      <w:pPr>
        <w:spacing w:line="252" w:lineRule="auto"/>
        <w:rPr>
          <w:rFonts w:eastAsiaTheme="minorEastAsia"/>
          <w:b/>
          <w:bCs/>
          <w:iCs/>
          <w:u w:val="single"/>
          <w:lang w:val="en-US" w:eastAsia="zh-CN"/>
        </w:rPr>
      </w:pPr>
    </w:p>
    <w:p w14:paraId="0779FDCC" w14:textId="00EF5513" w:rsidR="00855A12" w:rsidRPr="0037786F" w:rsidRDefault="00855A12" w:rsidP="00855A12">
      <w:pPr>
        <w:spacing w:line="252" w:lineRule="auto"/>
        <w:rPr>
          <w:rFonts w:eastAsiaTheme="minorEastAsia"/>
          <w:b/>
          <w:bCs/>
          <w:iCs/>
          <w:u w:val="single"/>
          <w:lang w:val="en-US" w:eastAsia="zh-CN"/>
        </w:rPr>
      </w:pPr>
      <w:r w:rsidRPr="0037786F">
        <w:rPr>
          <w:rFonts w:eastAsiaTheme="minorEastAsia"/>
          <w:b/>
          <w:bCs/>
          <w:iCs/>
          <w:u w:val="single"/>
          <w:lang w:val="en-US" w:eastAsia="zh-CN"/>
        </w:rPr>
        <w:t>M</w:t>
      </w:r>
      <w:r>
        <w:rPr>
          <w:rFonts w:eastAsiaTheme="minorEastAsia"/>
          <w:b/>
          <w:bCs/>
          <w:iCs/>
          <w:u w:val="single"/>
          <w:lang w:val="en-US" w:eastAsia="zh-CN"/>
        </w:rPr>
        <w:t>T</w:t>
      </w:r>
      <w:r w:rsidRPr="0037786F">
        <w:rPr>
          <w:rFonts w:eastAsiaTheme="minorEastAsia"/>
          <w:b/>
          <w:bCs/>
          <w:iCs/>
          <w:u w:val="single"/>
          <w:lang w:val="en-US" w:eastAsia="zh-CN"/>
        </w:rPr>
        <w:t xml:space="preserve">TD for FR1 and FR2-2 NR DC - </w:t>
      </w:r>
      <w:r>
        <w:rPr>
          <w:rFonts w:eastAsiaTheme="minorEastAsia"/>
          <w:b/>
          <w:bCs/>
          <w:iCs/>
          <w:u w:val="single"/>
          <w:lang w:val="en-US" w:eastAsia="zh-CN"/>
        </w:rPr>
        <w:t>As</w:t>
      </w:r>
      <w:r w:rsidRPr="0037786F">
        <w:rPr>
          <w:rFonts w:eastAsiaTheme="minorEastAsia"/>
          <w:b/>
          <w:bCs/>
          <w:iCs/>
          <w:u w:val="single"/>
          <w:lang w:val="en-US" w:eastAsia="zh-CN"/>
        </w:rPr>
        <w:t>ynchronous</w:t>
      </w:r>
    </w:p>
    <w:p w14:paraId="339C8E46" w14:textId="77777777" w:rsidR="003819E2" w:rsidRPr="003819E2" w:rsidRDefault="003819E2" w:rsidP="003819E2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0"/>
        <w:ind w:left="720"/>
        <w:contextualSpacing w:val="0"/>
        <w:textAlignment w:val="auto"/>
        <w:rPr>
          <w:szCs w:val="24"/>
          <w:lang w:eastAsia="zh-CN"/>
        </w:rPr>
      </w:pPr>
      <w:r w:rsidRPr="003819E2">
        <w:rPr>
          <w:szCs w:val="24"/>
          <w:lang w:eastAsia="zh-CN"/>
        </w:rPr>
        <w:t>The MTTD requirements for inter-band asynchronous NR DC shall the half of slot length. For the MTTD requirements for inter-band asynchronous NR DC, update Table 7.5.6-2 for FR2-2 as below:</w:t>
      </w:r>
    </w:p>
    <w:p w14:paraId="180AD72B" w14:textId="77777777" w:rsidR="003819E2" w:rsidRPr="003819E2" w:rsidRDefault="003819E2" w:rsidP="003819E2">
      <w:pPr>
        <w:pStyle w:val="TH"/>
        <w:ind w:left="2272"/>
        <w:jc w:val="left"/>
        <w:rPr>
          <w:snapToGrid w:val="0"/>
        </w:rPr>
      </w:pPr>
      <w:r w:rsidRPr="003819E2">
        <w:rPr>
          <w:snapToGrid w:val="0"/>
        </w:rPr>
        <w:t xml:space="preserve">Table 7.5.6-2 </w:t>
      </w:r>
      <w:r w:rsidRPr="003819E2">
        <w:t xml:space="preserve">Maximum </w:t>
      </w:r>
      <w:r w:rsidRPr="003819E2">
        <w:rPr>
          <w:lang w:eastAsia="ko-KR"/>
        </w:rPr>
        <w:t xml:space="preserve">uplink </w:t>
      </w:r>
      <w:r w:rsidRPr="003819E2">
        <w:rPr>
          <w:rFonts w:eastAsia="Malgun Gothic"/>
          <w:lang w:eastAsia="zh-CN"/>
        </w:rPr>
        <w:t>transmission</w:t>
      </w:r>
      <w:r w:rsidRPr="003819E2">
        <w:t xml:space="preserve"> timing difference requirement for inter-band asynchronous </w:t>
      </w:r>
      <w:r w:rsidRPr="003819E2">
        <w:rPr>
          <w:lang w:eastAsia="ko-KR"/>
        </w:rPr>
        <w:t>NR 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2126"/>
      </w:tblGrid>
      <w:tr w:rsidR="003819E2" w:rsidRPr="003819E2" w14:paraId="56B05A48" w14:textId="77777777" w:rsidTr="002228B5">
        <w:trPr>
          <w:jc w:val="center"/>
        </w:trPr>
        <w:tc>
          <w:tcPr>
            <w:tcW w:w="2762" w:type="dxa"/>
            <w:shd w:val="clear" w:color="auto" w:fill="auto"/>
          </w:tcPr>
          <w:p w14:paraId="72ED47E3" w14:textId="77777777" w:rsidR="003819E2" w:rsidRPr="003819E2" w:rsidRDefault="003819E2" w:rsidP="002228B5">
            <w:pPr>
              <w:pStyle w:val="TAH"/>
            </w:pPr>
            <w:r w:rsidRPr="003819E2">
              <w:t xml:space="preserve">Max {Sub-carrier spacing in </w:t>
            </w:r>
            <w:proofErr w:type="spellStart"/>
            <w:r w:rsidRPr="003819E2">
              <w:t>Pcell</w:t>
            </w:r>
            <w:proofErr w:type="spellEnd"/>
            <w:r w:rsidRPr="003819E2">
              <w:t xml:space="preserve"> (kHz), Sub-carrier spacing in </w:t>
            </w:r>
            <w:proofErr w:type="spellStart"/>
            <w:r w:rsidRPr="003819E2">
              <w:t>PSCell</w:t>
            </w:r>
            <w:proofErr w:type="spellEnd"/>
            <w:r w:rsidRPr="003819E2">
              <w:t xml:space="preserve"> (kHz)} </w:t>
            </w:r>
          </w:p>
        </w:tc>
        <w:tc>
          <w:tcPr>
            <w:tcW w:w="2126" w:type="dxa"/>
            <w:shd w:val="clear" w:color="auto" w:fill="auto"/>
          </w:tcPr>
          <w:p w14:paraId="13EBC34F" w14:textId="77777777" w:rsidR="003819E2" w:rsidRPr="003819E2" w:rsidRDefault="003819E2" w:rsidP="002228B5">
            <w:pPr>
              <w:pStyle w:val="TAH"/>
            </w:pPr>
            <w:r w:rsidRPr="003819E2">
              <w:t>Maximum uplink transmission timing difference (µs)</w:t>
            </w:r>
          </w:p>
        </w:tc>
      </w:tr>
      <w:tr w:rsidR="003819E2" w:rsidRPr="003819E2" w14:paraId="583476D3" w14:textId="77777777" w:rsidTr="002228B5">
        <w:trPr>
          <w:jc w:val="center"/>
        </w:trPr>
        <w:tc>
          <w:tcPr>
            <w:tcW w:w="2762" w:type="dxa"/>
            <w:shd w:val="clear" w:color="auto" w:fill="auto"/>
          </w:tcPr>
          <w:p w14:paraId="468458EB" w14:textId="77777777" w:rsidR="003819E2" w:rsidRPr="003819E2" w:rsidRDefault="003819E2" w:rsidP="002228B5">
            <w:pPr>
              <w:pStyle w:val="TAC"/>
            </w:pPr>
            <w:r w:rsidRPr="003819E2">
              <w:t>15</w:t>
            </w:r>
          </w:p>
        </w:tc>
        <w:tc>
          <w:tcPr>
            <w:tcW w:w="2126" w:type="dxa"/>
            <w:shd w:val="clear" w:color="auto" w:fill="auto"/>
          </w:tcPr>
          <w:p w14:paraId="5E540443" w14:textId="77777777" w:rsidR="003819E2" w:rsidRPr="003819E2" w:rsidRDefault="003819E2" w:rsidP="002228B5">
            <w:pPr>
              <w:pStyle w:val="TAC"/>
            </w:pPr>
            <w:r w:rsidRPr="003819E2">
              <w:t>500</w:t>
            </w:r>
          </w:p>
        </w:tc>
      </w:tr>
      <w:tr w:rsidR="003819E2" w:rsidRPr="003819E2" w14:paraId="0EED0795" w14:textId="77777777" w:rsidTr="002228B5">
        <w:trPr>
          <w:jc w:val="center"/>
        </w:trPr>
        <w:tc>
          <w:tcPr>
            <w:tcW w:w="2762" w:type="dxa"/>
            <w:shd w:val="clear" w:color="auto" w:fill="auto"/>
          </w:tcPr>
          <w:p w14:paraId="6FBF597C" w14:textId="77777777" w:rsidR="003819E2" w:rsidRPr="003819E2" w:rsidRDefault="003819E2" w:rsidP="002228B5">
            <w:pPr>
              <w:pStyle w:val="TAC"/>
            </w:pPr>
            <w:r w:rsidRPr="003819E2">
              <w:t>30</w:t>
            </w:r>
          </w:p>
        </w:tc>
        <w:tc>
          <w:tcPr>
            <w:tcW w:w="2126" w:type="dxa"/>
            <w:shd w:val="clear" w:color="auto" w:fill="auto"/>
          </w:tcPr>
          <w:p w14:paraId="1AD8EC46" w14:textId="77777777" w:rsidR="003819E2" w:rsidRPr="003819E2" w:rsidRDefault="003819E2" w:rsidP="002228B5">
            <w:pPr>
              <w:pStyle w:val="TAC"/>
            </w:pPr>
            <w:r w:rsidRPr="003819E2">
              <w:t>250</w:t>
            </w:r>
          </w:p>
        </w:tc>
      </w:tr>
      <w:tr w:rsidR="003819E2" w:rsidRPr="003819E2" w14:paraId="733AA450" w14:textId="77777777" w:rsidTr="002228B5">
        <w:trPr>
          <w:jc w:val="center"/>
        </w:trPr>
        <w:tc>
          <w:tcPr>
            <w:tcW w:w="2762" w:type="dxa"/>
            <w:shd w:val="clear" w:color="auto" w:fill="auto"/>
          </w:tcPr>
          <w:p w14:paraId="3648A3EA" w14:textId="77777777" w:rsidR="003819E2" w:rsidRPr="003819E2" w:rsidRDefault="003819E2" w:rsidP="002228B5">
            <w:pPr>
              <w:pStyle w:val="TAC"/>
            </w:pPr>
            <w:r w:rsidRPr="003819E2">
              <w:t>60</w:t>
            </w:r>
          </w:p>
        </w:tc>
        <w:tc>
          <w:tcPr>
            <w:tcW w:w="2126" w:type="dxa"/>
            <w:shd w:val="clear" w:color="auto" w:fill="auto"/>
          </w:tcPr>
          <w:p w14:paraId="1BC5181C" w14:textId="77777777" w:rsidR="003819E2" w:rsidRPr="003819E2" w:rsidRDefault="003819E2" w:rsidP="002228B5">
            <w:pPr>
              <w:pStyle w:val="TAC"/>
            </w:pPr>
            <w:r w:rsidRPr="003819E2">
              <w:t>125</w:t>
            </w:r>
          </w:p>
        </w:tc>
      </w:tr>
      <w:tr w:rsidR="003819E2" w:rsidRPr="003819E2" w14:paraId="3ED8C1C2" w14:textId="77777777" w:rsidTr="002228B5">
        <w:trPr>
          <w:jc w:val="center"/>
        </w:trPr>
        <w:tc>
          <w:tcPr>
            <w:tcW w:w="2762" w:type="dxa"/>
            <w:shd w:val="clear" w:color="auto" w:fill="auto"/>
          </w:tcPr>
          <w:p w14:paraId="2BBE8F78" w14:textId="77777777" w:rsidR="003819E2" w:rsidRPr="003819E2" w:rsidRDefault="003819E2" w:rsidP="002228B5">
            <w:pPr>
              <w:pStyle w:val="TAC"/>
            </w:pPr>
            <w:r w:rsidRPr="003819E2"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2126" w:type="dxa"/>
            <w:shd w:val="clear" w:color="auto" w:fill="auto"/>
          </w:tcPr>
          <w:p w14:paraId="4892B28E" w14:textId="77777777" w:rsidR="003819E2" w:rsidRPr="003819E2" w:rsidRDefault="003819E2" w:rsidP="002228B5">
            <w:pPr>
              <w:pStyle w:val="TAC"/>
            </w:pPr>
            <w:r w:rsidRPr="003819E2">
              <w:t>62.5</w:t>
            </w:r>
          </w:p>
        </w:tc>
      </w:tr>
      <w:tr w:rsidR="003819E2" w:rsidRPr="003819E2" w14:paraId="0CB8F293" w14:textId="77777777" w:rsidTr="002228B5">
        <w:trPr>
          <w:jc w:val="center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E16F4" w14:textId="77777777" w:rsidR="003819E2" w:rsidRPr="0004100D" w:rsidRDefault="003819E2" w:rsidP="002228B5">
            <w:pPr>
              <w:pStyle w:val="TAC"/>
            </w:pPr>
            <w:r w:rsidRPr="0004100D">
              <w:t>480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36290" w14:textId="77777777" w:rsidR="003819E2" w:rsidRPr="0004100D" w:rsidRDefault="003819E2" w:rsidP="002228B5">
            <w:pPr>
              <w:pStyle w:val="TAC"/>
            </w:pPr>
            <w:r w:rsidRPr="0004100D">
              <w:t>15.625</w:t>
            </w:r>
          </w:p>
        </w:tc>
      </w:tr>
      <w:tr w:rsidR="003819E2" w:rsidRPr="002A6ACF" w14:paraId="7A73A1F6" w14:textId="77777777" w:rsidTr="002228B5">
        <w:trPr>
          <w:jc w:val="center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EB716" w14:textId="77777777" w:rsidR="003819E2" w:rsidRPr="0004100D" w:rsidRDefault="003819E2" w:rsidP="002228B5">
            <w:pPr>
              <w:pStyle w:val="TAC"/>
            </w:pPr>
            <w:r w:rsidRPr="0004100D">
              <w:t>960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29DFC" w14:textId="77777777" w:rsidR="003819E2" w:rsidRPr="0004100D" w:rsidRDefault="003819E2" w:rsidP="002228B5">
            <w:pPr>
              <w:pStyle w:val="TAC"/>
            </w:pPr>
            <w:r w:rsidRPr="0004100D">
              <w:t>7.8125</w:t>
            </w:r>
          </w:p>
        </w:tc>
      </w:tr>
    </w:tbl>
    <w:p w14:paraId="45D3328B" w14:textId="77777777" w:rsidR="00F67D4B" w:rsidRPr="00F67D4B" w:rsidRDefault="00F67D4B" w:rsidP="00827045">
      <w:pPr>
        <w:rPr>
          <w:lang w:val="en-US" w:eastAsia="ja-JP" w:bidi="hi-IN"/>
        </w:rPr>
      </w:pPr>
    </w:p>
    <w:p w14:paraId="6FE8203F" w14:textId="53BF4CC5" w:rsidR="00A04C90" w:rsidRDefault="003D032F" w:rsidP="00A04C90">
      <w:pPr>
        <w:pStyle w:val="Heading3"/>
      </w:pPr>
      <w:proofErr w:type="spellStart"/>
      <w:r w:rsidRPr="009C5807">
        <w:rPr>
          <w:i/>
        </w:rPr>
        <w:t>deriveSSB</w:t>
      </w:r>
      <w:r w:rsidR="00601F2D" w:rsidRPr="009C5807">
        <w:rPr>
          <w:i/>
        </w:rPr>
        <w:t>-IndexFromCell</w:t>
      </w:r>
      <w:proofErr w:type="spellEnd"/>
      <w:r w:rsidR="00601F2D" w:rsidRPr="009C5807">
        <w:t xml:space="preserve"> </w:t>
      </w:r>
    </w:p>
    <w:p w14:paraId="3139964B" w14:textId="523DE6CD" w:rsidR="00A12D19" w:rsidRPr="006E02D9" w:rsidRDefault="00A12D19" w:rsidP="006E02D9">
      <w:pPr>
        <w:rPr>
          <w:b/>
          <w:bCs/>
          <w:u w:val="single"/>
          <w:lang w:val="en-US" w:eastAsia="ja-JP" w:bidi="hi-IN"/>
        </w:rPr>
      </w:pPr>
      <w:r w:rsidRPr="006E02D9">
        <w:rPr>
          <w:b/>
          <w:bCs/>
          <w:u w:val="single"/>
          <w:lang w:val="en-US" w:eastAsia="ja-JP" w:bidi="hi-IN"/>
        </w:rPr>
        <w:t xml:space="preserve">Assumptions on </w:t>
      </w:r>
      <w:proofErr w:type="spellStart"/>
      <w:r w:rsidRPr="006E02D9">
        <w:rPr>
          <w:b/>
          <w:bCs/>
          <w:u w:val="single"/>
          <w:lang w:val="en-US" w:eastAsia="ja-JP" w:bidi="hi-IN"/>
        </w:rPr>
        <w:t>deriveSSB-IndexFromCell</w:t>
      </w:r>
      <w:proofErr w:type="spellEnd"/>
      <w:r w:rsidRPr="006E02D9">
        <w:rPr>
          <w:b/>
          <w:bCs/>
          <w:u w:val="single"/>
          <w:lang w:val="en-US" w:eastAsia="ja-JP" w:bidi="hi-IN"/>
        </w:rPr>
        <w:t xml:space="preserve"> </w:t>
      </w:r>
    </w:p>
    <w:p w14:paraId="09479AB5" w14:textId="533C74FF" w:rsidR="00A12D19" w:rsidRPr="00BA4AA9" w:rsidRDefault="00A12D19" w:rsidP="006E02D9">
      <w:pPr>
        <w:pStyle w:val="ListParagraph"/>
        <w:numPr>
          <w:ilvl w:val="0"/>
          <w:numId w:val="14"/>
        </w:numPr>
        <w:rPr>
          <w:lang w:val="en-US" w:eastAsia="ja-JP" w:bidi="hi-IN"/>
        </w:rPr>
      </w:pPr>
      <w:r w:rsidRPr="00BA4AA9">
        <w:rPr>
          <w:lang w:val="en-US" w:eastAsia="ja-JP" w:bidi="hi-IN"/>
        </w:rPr>
        <w:t>For 480 kHz SSB SCS</w:t>
      </w:r>
    </w:p>
    <w:p w14:paraId="1B06D4F8" w14:textId="1CAAB584" w:rsidR="00A12D19" w:rsidRPr="00BA4AA9" w:rsidRDefault="00A12D19" w:rsidP="006E02D9">
      <w:pPr>
        <w:pStyle w:val="ListParagraph"/>
        <w:numPr>
          <w:ilvl w:val="1"/>
          <w:numId w:val="14"/>
        </w:numPr>
        <w:rPr>
          <w:lang w:val="en-US" w:eastAsia="ja-JP" w:bidi="hi-IN"/>
        </w:rPr>
      </w:pPr>
      <w:proofErr w:type="spellStart"/>
      <w:r w:rsidRPr="00BA4AA9">
        <w:rPr>
          <w:lang w:val="en-US" w:eastAsia="ja-JP" w:bidi="hi-IN"/>
        </w:rPr>
        <w:t>deriveSSB-IndexFromCell</w:t>
      </w:r>
      <w:proofErr w:type="spellEnd"/>
      <w:r w:rsidRPr="00BA4AA9">
        <w:rPr>
          <w:lang w:val="en-US" w:eastAsia="ja-JP" w:bidi="hi-IN"/>
        </w:rPr>
        <w:t xml:space="preserve"> is always enabled by the network</w:t>
      </w:r>
    </w:p>
    <w:p w14:paraId="7024DEF2" w14:textId="5EEEA173" w:rsidR="00A12D19" w:rsidRPr="00BA4AA9" w:rsidRDefault="00A12D19" w:rsidP="006E02D9">
      <w:pPr>
        <w:pStyle w:val="ListParagraph"/>
        <w:numPr>
          <w:ilvl w:val="0"/>
          <w:numId w:val="14"/>
        </w:numPr>
        <w:rPr>
          <w:lang w:val="en-US" w:eastAsia="ja-JP" w:bidi="hi-IN"/>
        </w:rPr>
      </w:pPr>
      <w:r w:rsidRPr="00BA4AA9">
        <w:rPr>
          <w:lang w:val="en-US" w:eastAsia="ja-JP" w:bidi="hi-IN"/>
        </w:rPr>
        <w:t>For 960 kHz SSB SCS</w:t>
      </w:r>
    </w:p>
    <w:p w14:paraId="5189D43D" w14:textId="62303E2A" w:rsidR="00A12D19" w:rsidRDefault="00A12D19" w:rsidP="006E02D9">
      <w:pPr>
        <w:pStyle w:val="ListParagraph"/>
        <w:numPr>
          <w:ilvl w:val="1"/>
          <w:numId w:val="14"/>
        </w:numPr>
        <w:rPr>
          <w:lang w:val="en-US" w:eastAsia="ja-JP" w:bidi="hi-IN"/>
        </w:rPr>
      </w:pPr>
      <w:proofErr w:type="spellStart"/>
      <w:r w:rsidRPr="00BA4AA9">
        <w:rPr>
          <w:lang w:val="en-US" w:eastAsia="ja-JP" w:bidi="hi-IN"/>
        </w:rPr>
        <w:t>deriveSSB-IndexFromCell</w:t>
      </w:r>
      <w:proofErr w:type="spellEnd"/>
      <w:r w:rsidRPr="00BA4AA9">
        <w:rPr>
          <w:lang w:val="en-US" w:eastAsia="ja-JP" w:bidi="hi-IN"/>
        </w:rPr>
        <w:t xml:space="preserve"> is up to network configuration (</w:t>
      </w:r>
      <w:proofErr w:type="gramStart"/>
      <w:r w:rsidRPr="00BA4AA9">
        <w:rPr>
          <w:lang w:val="en-US" w:eastAsia="ja-JP" w:bidi="hi-IN"/>
        </w:rPr>
        <w:t>i.e.</w:t>
      </w:r>
      <w:proofErr w:type="gramEnd"/>
      <w:r w:rsidRPr="00BA4AA9">
        <w:rPr>
          <w:lang w:val="en-US" w:eastAsia="ja-JP" w:bidi="hi-IN"/>
        </w:rPr>
        <w:t xml:space="preserve"> can be enabled or disabled)</w:t>
      </w:r>
    </w:p>
    <w:p w14:paraId="48FE6460" w14:textId="126762BD" w:rsidR="00B86F82" w:rsidRPr="00BC4EFE" w:rsidRDefault="00B86F82" w:rsidP="006E02D9">
      <w:pPr>
        <w:pStyle w:val="ListParagraph"/>
        <w:numPr>
          <w:ilvl w:val="1"/>
          <w:numId w:val="14"/>
        </w:numPr>
        <w:rPr>
          <w:lang w:val="en-US" w:eastAsia="ja-JP" w:bidi="hi-IN"/>
        </w:rPr>
      </w:pPr>
      <w:r>
        <w:rPr>
          <w:lang w:val="en-US" w:eastAsia="ja-JP" w:bidi="hi-IN"/>
        </w:rPr>
        <w:t>FFS</w:t>
      </w:r>
      <w:r w:rsidRPr="00364193">
        <w:rPr>
          <w:lang w:val="en-US" w:eastAsia="ja-JP" w:bidi="hi-IN"/>
        </w:rPr>
        <w:t xml:space="preserve">: </w:t>
      </w:r>
      <w:r w:rsidR="00364193" w:rsidRPr="00364193">
        <w:rPr>
          <w:rFonts w:eastAsiaTheme="minorEastAsia"/>
          <w:iCs/>
          <w:lang w:eastAsia="zh-CN"/>
        </w:rPr>
        <w:t xml:space="preserve">NOTE: RAN4 to also specify the frame boundary alignment tolerance even for the case when </w:t>
      </w:r>
      <w:proofErr w:type="spellStart"/>
      <w:r w:rsidR="00364193" w:rsidRPr="00364193">
        <w:rPr>
          <w:rFonts w:eastAsiaTheme="minorEastAsia"/>
          <w:i/>
          <w:lang w:eastAsia="zh-CN"/>
        </w:rPr>
        <w:t>deriveSSB-IndexFromCell</w:t>
      </w:r>
      <w:proofErr w:type="spellEnd"/>
      <w:r w:rsidR="00364193" w:rsidRPr="00364193">
        <w:rPr>
          <w:rFonts w:eastAsiaTheme="minorEastAsia"/>
          <w:iCs/>
          <w:lang w:eastAsia="zh-CN"/>
        </w:rPr>
        <w:t xml:space="preserve"> is disabled</w:t>
      </w:r>
    </w:p>
    <w:p w14:paraId="23439799" w14:textId="6D776586" w:rsidR="00BC4EFE" w:rsidRPr="005E2FB3" w:rsidRDefault="00426EB4" w:rsidP="006E02D9">
      <w:pPr>
        <w:pStyle w:val="ListParagraph"/>
        <w:numPr>
          <w:ilvl w:val="1"/>
          <w:numId w:val="14"/>
        </w:numPr>
        <w:rPr>
          <w:lang w:val="en-US" w:eastAsia="ja-JP" w:bidi="hi-IN"/>
        </w:rPr>
      </w:pPr>
      <w:r>
        <w:rPr>
          <w:lang w:val="en-US" w:eastAsia="ja-JP" w:bidi="hi-IN"/>
        </w:rPr>
        <w:t xml:space="preserve">FFS: </w:t>
      </w:r>
      <w:r w:rsidR="00BC4EFE">
        <w:rPr>
          <w:lang w:val="en-US" w:eastAsia="ja-JP" w:bidi="hi-IN"/>
        </w:rPr>
        <w:t>I</w:t>
      </w:r>
      <w:r w:rsidR="00BC4EFE" w:rsidRPr="00BC4EFE">
        <w:rPr>
          <w:lang w:val="en-US" w:eastAsia="ja-JP" w:bidi="hi-IN"/>
        </w:rPr>
        <w:t xml:space="preserve">f </w:t>
      </w:r>
      <w:proofErr w:type="spellStart"/>
      <w:r w:rsidR="00BC4EFE" w:rsidRPr="00BC4EFE">
        <w:rPr>
          <w:lang w:val="en-US" w:eastAsia="ja-JP" w:bidi="hi-IN"/>
        </w:rPr>
        <w:t>deriveSSB-IndexFromCell</w:t>
      </w:r>
      <w:proofErr w:type="spellEnd"/>
      <w:r w:rsidR="00BC4EFE" w:rsidRPr="00BC4EFE">
        <w:rPr>
          <w:lang w:val="en-US" w:eastAsia="ja-JP" w:bidi="hi-IN"/>
        </w:rPr>
        <w:t xml:space="preserve"> is not enabled, the requirement of SSB index detection for intra-frequency measurement for FR2-2 need to be specified for 960kHz SCS</w:t>
      </w:r>
    </w:p>
    <w:p w14:paraId="093DE94F" w14:textId="77777777" w:rsidR="005E2FB3" w:rsidRPr="005E2FB3" w:rsidRDefault="005E2FB3" w:rsidP="005E2FB3">
      <w:pPr>
        <w:pStyle w:val="ListParagraph"/>
        <w:numPr>
          <w:ilvl w:val="0"/>
          <w:numId w:val="14"/>
        </w:numPr>
        <w:rPr>
          <w:lang w:val="en-US" w:eastAsia="ja-JP" w:bidi="hi-IN"/>
        </w:rPr>
      </w:pPr>
      <w:r w:rsidRPr="005E2FB3">
        <w:rPr>
          <w:lang w:val="en-US" w:eastAsia="ja-JP" w:bidi="hi-IN"/>
        </w:rPr>
        <w:t xml:space="preserve">FFS whether the </w:t>
      </w:r>
      <w:proofErr w:type="spellStart"/>
      <w:r w:rsidRPr="005E2FB3">
        <w:rPr>
          <w:lang w:val="en-US" w:eastAsia="ja-JP" w:bidi="hi-IN"/>
        </w:rPr>
        <w:t>deriveSSB_IndexFromCell</w:t>
      </w:r>
      <w:proofErr w:type="spellEnd"/>
      <w:r w:rsidRPr="005E2FB3">
        <w:rPr>
          <w:lang w:val="en-US" w:eastAsia="ja-JP" w:bidi="hi-IN"/>
        </w:rPr>
        <w:t xml:space="preserve"> is always enabled or not in unlicensed band in FR2-2.</w:t>
      </w:r>
    </w:p>
    <w:p w14:paraId="7B137545" w14:textId="04EDEB8D" w:rsidR="005E2FB3" w:rsidRDefault="005E2FB3" w:rsidP="00972F1D">
      <w:pPr>
        <w:pStyle w:val="ListParagraph"/>
        <w:numPr>
          <w:ilvl w:val="1"/>
          <w:numId w:val="14"/>
        </w:numPr>
        <w:rPr>
          <w:lang w:val="en-US" w:eastAsia="ja-JP" w:bidi="hi-IN"/>
        </w:rPr>
      </w:pPr>
      <w:r w:rsidRPr="005E2FB3">
        <w:rPr>
          <w:lang w:val="en-US" w:eastAsia="ja-JP" w:bidi="hi-IN"/>
        </w:rPr>
        <w:t>Note: It’s not always enabled in FR1 NR-U.</w:t>
      </w:r>
    </w:p>
    <w:p w14:paraId="367241DC" w14:textId="77777777" w:rsidR="00972F1D" w:rsidRPr="00972F1D" w:rsidRDefault="00972F1D" w:rsidP="00972F1D">
      <w:pPr>
        <w:rPr>
          <w:lang w:val="en-US" w:eastAsia="ja-JP" w:bidi="hi-IN"/>
        </w:rPr>
      </w:pPr>
    </w:p>
    <w:p w14:paraId="03B4BC04" w14:textId="211B6E97" w:rsidR="00C33A15" w:rsidRPr="00B86F82" w:rsidRDefault="00B86F82" w:rsidP="00B86F82">
      <w:pPr>
        <w:rPr>
          <w:b/>
          <w:bCs/>
          <w:u w:val="single"/>
          <w:lang w:val="en-US" w:eastAsia="ja-JP" w:bidi="hi-IN"/>
        </w:rPr>
      </w:pPr>
      <w:r w:rsidRPr="00B86F82">
        <w:rPr>
          <w:b/>
          <w:bCs/>
          <w:u w:val="single"/>
          <w:lang w:val="en-US" w:eastAsia="ja-JP" w:bidi="hi-IN"/>
        </w:rPr>
        <w:t>T</w:t>
      </w:r>
      <w:r w:rsidR="00A12D19" w:rsidRPr="00B86F82">
        <w:rPr>
          <w:b/>
          <w:bCs/>
          <w:u w:val="single"/>
          <w:lang w:val="en-US" w:eastAsia="ja-JP" w:bidi="hi-IN"/>
        </w:rPr>
        <w:t>olerance for frame boundary alignment</w:t>
      </w:r>
    </w:p>
    <w:p w14:paraId="119E9205" w14:textId="77777777" w:rsidR="00B83B45" w:rsidRPr="00B83B45" w:rsidRDefault="00B83B45" w:rsidP="00B86F82">
      <w:pPr>
        <w:pStyle w:val="ListParagraph"/>
        <w:numPr>
          <w:ilvl w:val="0"/>
          <w:numId w:val="14"/>
        </w:numPr>
        <w:rPr>
          <w:lang w:val="en-US" w:eastAsia="ja-JP" w:bidi="hi-IN"/>
        </w:rPr>
      </w:pPr>
      <w:r w:rsidRPr="00B83B45">
        <w:rPr>
          <w:lang w:val="en-US" w:eastAsia="ja-JP" w:bidi="hi-IN"/>
        </w:rPr>
        <w:t>Keep the existing requirements, i.e., 2 SSB symbols, for SCS up to 240kHz</w:t>
      </w:r>
    </w:p>
    <w:p w14:paraId="0B548038" w14:textId="77777777" w:rsidR="00B83B45" w:rsidRPr="00B83B45" w:rsidRDefault="00B83B45" w:rsidP="00B86F82">
      <w:pPr>
        <w:pStyle w:val="ListParagraph"/>
        <w:numPr>
          <w:ilvl w:val="0"/>
          <w:numId w:val="14"/>
        </w:numPr>
        <w:rPr>
          <w:lang w:val="en-US" w:eastAsia="ja-JP" w:bidi="hi-IN"/>
        </w:rPr>
      </w:pPr>
      <w:r w:rsidRPr="00B83B45">
        <w:rPr>
          <w:lang w:val="en-US" w:eastAsia="ja-JP" w:bidi="hi-IN"/>
        </w:rPr>
        <w:t>FFS: For 480kHz SCS:</w:t>
      </w:r>
    </w:p>
    <w:p w14:paraId="43C792E0" w14:textId="77777777" w:rsidR="00B83B45" w:rsidRPr="00B83B45" w:rsidRDefault="00B83B45" w:rsidP="00B86F82">
      <w:pPr>
        <w:pStyle w:val="ListParagraph"/>
        <w:numPr>
          <w:ilvl w:val="1"/>
          <w:numId w:val="14"/>
        </w:numPr>
        <w:rPr>
          <w:lang w:val="en-US" w:eastAsia="ja-JP" w:bidi="hi-IN"/>
        </w:rPr>
      </w:pPr>
      <w:r w:rsidRPr="00B83B45">
        <w:rPr>
          <w:lang w:val="en-US" w:eastAsia="ja-JP" w:bidi="hi-IN"/>
        </w:rPr>
        <w:t>Option 1a: 3 SSB symbols</w:t>
      </w:r>
    </w:p>
    <w:p w14:paraId="5A5A6D7F" w14:textId="77777777" w:rsidR="00B83B45" w:rsidRPr="00B83B45" w:rsidRDefault="00B83B45" w:rsidP="00B86F82">
      <w:pPr>
        <w:pStyle w:val="ListParagraph"/>
        <w:numPr>
          <w:ilvl w:val="1"/>
          <w:numId w:val="14"/>
        </w:numPr>
        <w:rPr>
          <w:lang w:val="en-US" w:eastAsia="ja-JP" w:bidi="hi-IN"/>
        </w:rPr>
      </w:pPr>
      <w:r w:rsidRPr="00B83B45">
        <w:rPr>
          <w:lang w:val="en-US" w:eastAsia="ja-JP" w:bidi="hi-IN"/>
        </w:rPr>
        <w:t>Option 1b: 2 SSB symbols</w:t>
      </w:r>
    </w:p>
    <w:p w14:paraId="5A277DF9" w14:textId="77777777" w:rsidR="00B83B45" w:rsidRPr="00B83B45" w:rsidRDefault="00B83B45" w:rsidP="00B86F82">
      <w:pPr>
        <w:pStyle w:val="ListParagraph"/>
        <w:numPr>
          <w:ilvl w:val="0"/>
          <w:numId w:val="14"/>
        </w:numPr>
        <w:rPr>
          <w:lang w:val="en-US" w:eastAsia="ja-JP" w:bidi="hi-IN"/>
        </w:rPr>
      </w:pPr>
      <w:r w:rsidRPr="00B83B45">
        <w:rPr>
          <w:lang w:val="en-US" w:eastAsia="ja-JP" w:bidi="hi-IN"/>
        </w:rPr>
        <w:t xml:space="preserve">FFS: For 960kHz SCS: when </w:t>
      </w:r>
      <w:proofErr w:type="spellStart"/>
      <w:r w:rsidRPr="00B83B45">
        <w:rPr>
          <w:lang w:val="en-US" w:eastAsia="ja-JP" w:bidi="hi-IN"/>
        </w:rPr>
        <w:t>deriveSSB-IndexFromCell</w:t>
      </w:r>
      <w:proofErr w:type="spellEnd"/>
      <w:r w:rsidRPr="00B83B45">
        <w:rPr>
          <w:lang w:val="en-US" w:eastAsia="ja-JP" w:bidi="hi-IN"/>
        </w:rPr>
        <w:t xml:space="preserve"> is enabled</w:t>
      </w:r>
    </w:p>
    <w:p w14:paraId="38189552" w14:textId="77777777" w:rsidR="00B83B45" w:rsidRPr="00B83B45" w:rsidRDefault="00B83B45" w:rsidP="00B86F82">
      <w:pPr>
        <w:pStyle w:val="ListParagraph"/>
        <w:numPr>
          <w:ilvl w:val="1"/>
          <w:numId w:val="14"/>
        </w:numPr>
        <w:rPr>
          <w:lang w:val="en-US" w:eastAsia="ja-JP" w:bidi="hi-IN"/>
        </w:rPr>
      </w:pPr>
      <w:r w:rsidRPr="00B83B45">
        <w:rPr>
          <w:lang w:val="en-US" w:eastAsia="ja-JP" w:bidi="hi-IN"/>
        </w:rPr>
        <w:t>Option 2a: 3 SSB symbols</w:t>
      </w:r>
    </w:p>
    <w:p w14:paraId="222538CB" w14:textId="77777777" w:rsidR="00B83B45" w:rsidRPr="00B83B45" w:rsidRDefault="00B83B45" w:rsidP="00B86F82">
      <w:pPr>
        <w:pStyle w:val="ListParagraph"/>
        <w:numPr>
          <w:ilvl w:val="1"/>
          <w:numId w:val="14"/>
        </w:numPr>
        <w:rPr>
          <w:lang w:val="en-US" w:eastAsia="ja-JP" w:bidi="hi-IN"/>
        </w:rPr>
      </w:pPr>
      <w:r w:rsidRPr="00B83B45">
        <w:rPr>
          <w:lang w:val="en-US" w:eastAsia="ja-JP" w:bidi="hi-IN"/>
        </w:rPr>
        <w:t>Option 2b: 2 SSB symbols</w:t>
      </w:r>
    </w:p>
    <w:p w14:paraId="09007A99" w14:textId="77777777" w:rsidR="00B83B45" w:rsidRPr="00B83B45" w:rsidRDefault="00B83B45" w:rsidP="00B86F82">
      <w:pPr>
        <w:pStyle w:val="ListParagraph"/>
        <w:numPr>
          <w:ilvl w:val="0"/>
          <w:numId w:val="14"/>
        </w:numPr>
        <w:rPr>
          <w:lang w:val="en-US" w:eastAsia="ja-JP" w:bidi="hi-IN"/>
        </w:rPr>
      </w:pPr>
      <w:r w:rsidRPr="00B83B45">
        <w:rPr>
          <w:lang w:val="en-US" w:eastAsia="ja-JP" w:bidi="hi-IN"/>
        </w:rPr>
        <w:t xml:space="preserve">FFS: For 960kHz SCS: when </w:t>
      </w:r>
      <w:proofErr w:type="spellStart"/>
      <w:r w:rsidRPr="00B83B45">
        <w:rPr>
          <w:lang w:val="en-US" w:eastAsia="ja-JP" w:bidi="hi-IN"/>
        </w:rPr>
        <w:t>deriveSSB-IndexFromCell</w:t>
      </w:r>
      <w:proofErr w:type="spellEnd"/>
      <w:r w:rsidRPr="00B83B45">
        <w:rPr>
          <w:lang w:val="en-US" w:eastAsia="ja-JP" w:bidi="hi-IN"/>
        </w:rPr>
        <w:t xml:space="preserve"> is disabled</w:t>
      </w:r>
    </w:p>
    <w:p w14:paraId="726BF18E" w14:textId="77777777" w:rsidR="00B83B45" w:rsidRPr="00B83B45" w:rsidRDefault="00B83B45" w:rsidP="00B86F82">
      <w:pPr>
        <w:pStyle w:val="ListParagraph"/>
        <w:numPr>
          <w:ilvl w:val="1"/>
          <w:numId w:val="14"/>
        </w:numPr>
        <w:rPr>
          <w:lang w:val="en-US" w:eastAsia="ja-JP" w:bidi="hi-IN"/>
        </w:rPr>
      </w:pPr>
      <w:r w:rsidRPr="00B83B45">
        <w:rPr>
          <w:lang w:val="en-US" w:eastAsia="ja-JP" w:bidi="hi-IN"/>
        </w:rPr>
        <w:t>Option 3a: 6 SSB symbols</w:t>
      </w:r>
    </w:p>
    <w:p w14:paraId="321EDAB5" w14:textId="77777777" w:rsidR="00B83B45" w:rsidRPr="00B83B45" w:rsidRDefault="00B83B45" w:rsidP="00B86F82">
      <w:pPr>
        <w:pStyle w:val="ListParagraph"/>
        <w:numPr>
          <w:ilvl w:val="1"/>
          <w:numId w:val="14"/>
        </w:numPr>
        <w:rPr>
          <w:lang w:val="en-US" w:eastAsia="ja-JP" w:bidi="hi-IN"/>
        </w:rPr>
      </w:pPr>
      <w:r w:rsidRPr="00B83B45">
        <w:rPr>
          <w:lang w:val="en-US" w:eastAsia="ja-JP" w:bidi="hi-IN"/>
        </w:rPr>
        <w:t>Option 3b: 4 SSB symbols</w:t>
      </w:r>
    </w:p>
    <w:p w14:paraId="64B930FC" w14:textId="77777777" w:rsidR="00B83B45" w:rsidRPr="00B83B45" w:rsidRDefault="00B83B45" w:rsidP="00B86F82">
      <w:pPr>
        <w:pStyle w:val="ListParagraph"/>
        <w:numPr>
          <w:ilvl w:val="0"/>
          <w:numId w:val="14"/>
        </w:numPr>
        <w:rPr>
          <w:lang w:val="en-US" w:eastAsia="ja-JP" w:bidi="hi-IN"/>
        </w:rPr>
      </w:pPr>
      <w:r w:rsidRPr="00B83B45">
        <w:rPr>
          <w:lang w:val="en-US" w:eastAsia="ja-JP" w:bidi="hi-IN"/>
        </w:rPr>
        <w:t>FFS: Revise PDSCH symbols to 2 for 480 kHz and to 3 for 960 kHz SCS</w:t>
      </w:r>
    </w:p>
    <w:p w14:paraId="4C153E58" w14:textId="5EED36BB" w:rsidR="007A4577" w:rsidRDefault="00A1681B" w:rsidP="00CF14B0">
      <w:pPr>
        <w:pStyle w:val="Heading2"/>
        <w:spacing w:after="240"/>
        <w:ind w:left="578" w:hanging="578"/>
      </w:pPr>
      <w:r>
        <w:t>Scheduling restrictions</w:t>
      </w:r>
    </w:p>
    <w:p w14:paraId="2F566D2E" w14:textId="21A753F5" w:rsidR="006C59DE" w:rsidRPr="006C59DE" w:rsidRDefault="006C59DE" w:rsidP="006E67FE">
      <w:pPr>
        <w:rPr>
          <w:b/>
          <w:u w:val="single"/>
          <w:lang w:eastAsia="ko-KR"/>
        </w:rPr>
      </w:pPr>
      <w:r w:rsidRPr="006C59DE">
        <w:rPr>
          <w:rFonts w:eastAsiaTheme="minorEastAsia"/>
          <w:b/>
          <w:bCs/>
          <w:iCs/>
          <w:u w:val="single"/>
          <w:lang w:val="en-US" w:eastAsia="zh-CN"/>
        </w:rPr>
        <w:t>Impact of beam switching time on scheduling restrictions</w:t>
      </w:r>
    </w:p>
    <w:p w14:paraId="344DB200" w14:textId="630D05B8" w:rsidR="00F93077" w:rsidRPr="00F93077" w:rsidRDefault="00F86609" w:rsidP="00F93077">
      <w:pPr>
        <w:pStyle w:val="ListParagraph"/>
        <w:numPr>
          <w:ilvl w:val="0"/>
          <w:numId w:val="16"/>
        </w:numPr>
        <w:rPr>
          <w:bCs/>
          <w:u w:val="single"/>
          <w:lang w:eastAsia="ko-KR"/>
        </w:rPr>
      </w:pPr>
      <w:r w:rsidRPr="00F86609">
        <w:rPr>
          <w:rFonts w:eastAsiaTheme="minorEastAsia"/>
          <w:iCs/>
          <w:lang w:val="en-US" w:eastAsia="zh-CN"/>
        </w:rPr>
        <w:t>Scheduling restrictions due to beam switching time need to continue waiting for the conclusion about beam switching time from RF session</w:t>
      </w:r>
    </w:p>
    <w:p w14:paraId="05A15EA8" w14:textId="09F32423" w:rsidR="00F93077" w:rsidRDefault="000E0788" w:rsidP="00F93077">
      <w:pPr>
        <w:pStyle w:val="ListParagraph"/>
        <w:numPr>
          <w:ilvl w:val="0"/>
          <w:numId w:val="16"/>
        </w:numPr>
        <w:rPr>
          <w:bCs/>
          <w:lang w:eastAsia="ko-KR"/>
        </w:rPr>
      </w:pPr>
      <w:r w:rsidRPr="000E0788">
        <w:rPr>
          <w:bCs/>
          <w:lang w:eastAsia="ko-KR"/>
        </w:rPr>
        <w:t xml:space="preserve">Revisit how to introduce the differentiation in scheduling restriction requirements, </w:t>
      </w:r>
      <w:r w:rsidR="00EC262C">
        <w:rPr>
          <w:bCs/>
          <w:lang w:eastAsia="ko-KR"/>
        </w:rPr>
        <w:t>if there is</w:t>
      </w:r>
      <w:r w:rsidR="00EC262C" w:rsidRPr="000E0788">
        <w:rPr>
          <w:bCs/>
          <w:lang w:eastAsia="ko-KR"/>
        </w:rPr>
        <w:t xml:space="preserve"> </w:t>
      </w:r>
      <w:r w:rsidRPr="000E0788">
        <w:rPr>
          <w:bCs/>
          <w:lang w:eastAsia="ko-KR"/>
        </w:rPr>
        <w:t xml:space="preserve">RAN1 agreement on UE capability </w:t>
      </w:r>
      <w:proofErr w:type="spellStart"/>
      <w:r w:rsidRPr="000E0788">
        <w:rPr>
          <w:bCs/>
          <w:lang w:eastAsia="ko-KR"/>
        </w:rPr>
        <w:t>signaling</w:t>
      </w:r>
      <w:proofErr w:type="spellEnd"/>
      <w:r w:rsidRPr="000E0788">
        <w:rPr>
          <w:bCs/>
          <w:lang w:eastAsia="ko-KR"/>
        </w:rPr>
        <w:t xml:space="preserve"> on beam-switching time.</w:t>
      </w:r>
    </w:p>
    <w:p w14:paraId="47821F31" w14:textId="77777777" w:rsidR="000E0788" w:rsidRPr="00EC262C" w:rsidRDefault="000E0788" w:rsidP="00A45EF5">
      <w:pPr>
        <w:pStyle w:val="ListParagraph"/>
        <w:rPr>
          <w:bCs/>
          <w:lang w:eastAsia="ko-KR"/>
        </w:rPr>
      </w:pPr>
    </w:p>
    <w:p w14:paraId="4D5988C9" w14:textId="148162FE" w:rsidR="006E67FE" w:rsidRDefault="00282EDF" w:rsidP="006E67FE">
      <w:pPr>
        <w:rPr>
          <w:b/>
          <w:u w:val="single"/>
          <w:lang w:eastAsia="ko-KR"/>
        </w:rPr>
      </w:pPr>
      <w:r w:rsidRPr="00C92D34">
        <w:rPr>
          <w:b/>
          <w:u w:val="single"/>
          <w:lang w:eastAsia="ko-KR"/>
        </w:rPr>
        <w:t>Scheduling restrictions</w:t>
      </w:r>
    </w:p>
    <w:p w14:paraId="7CEEB66B" w14:textId="18CB1817" w:rsidR="00A45EF5" w:rsidRDefault="00A45EF5" w:rsidP="00A45EF5">
      <w:pPr>
        <w:pStyle w:val="ListParagraph"/>
        <w:numPr>
          <w:ilvl w:val="0"/>
          <w:numId w:val="17"/>
        </w:numPr>
      </w:pPr>
      <w:r w:rsidRPr="00A45EF5">
        <w:t>Introduce scheduling restrictions for one symbol before and one symbol after the measurement resources (SSB, CSI-RS etc.) during L1 measurements for 480/960kHz SCS</w:t>
      </w:r>
    </w:p>
    <w:p w14:paraId="04DDDB15" w14:textId="029095B9" w:rsidR="00551991" w:rsidRPr="00551991" w:rsidRDefault="0039749A" w:rsidP="00551991">
      <w:pPr>
        <w:pStyle w:val="ListParagraph"/>
        <w:numPr>
          <w:ilvl w:val="0"/>
          <w:numId w:val="14"/>
        </w:numPr>
        <w:rPr>
          <w:lang w:val="en-US" w:eastAsia="ja-JP" w:bidi="hi-IN"/>
        </w:rPr>
      </w:pPr>
      <w:r>
        <w:rPr>
          <w:szCs w:val="24"/>
          <w:lang w:eastAsia="zh-CN"/>
        </w:rPr>
        <w:t xml:space="preserve">FFS: </w:t>
      </w:r>
      <w:r w:rsidR="00551991" w:rsidRPr="00551991">
        <w:rPr>
          <w:szCs w:val="24"/>
          <w:lang w:eastAsia="zh-CN"/>
        </w:rPr>
        <w:t xml:space="preserve">Introduce a </w:t>
      </w:r>
      <w:r w:rsidR="00551991" w:rsidRPr="0099620E">
        <w:rPr>
          <w:b/>
          <w:bCs/>
          <w:szCs w:val="24"/>
          <w:lang w:eastAsia="zh-CN"/>
        </w:rPr>
        <w:t>total</w:t>
      </w:r>
      <w:r w:rsidR="00551991" w:rsidRPr="00551991">
        <w:rPr>
          <w:szCs w:val="24"/>
          <w:lang w:eastAsia="zh-CN"/>
        </w:rPr>
        <w:t xml:space="preserve"> of </w:t>
      </w:r>
      <w:r w:rsidR="00551991" w:rsidRPr="0099620E">
        <w:rPr>
          <w:b/>
          <w:bCs/>
          <w:szCs w:val="24"/>
          <w:lang w:eastAsia="zh-CN"/>
        </w:rPr>
        <w:t>K</w:t>
      </w:r>
      <w:r w:rsidR="00551991" w:rsidRPr="0099620E">
        <w:rPr>
          <w:szCs w:val="24"/>
          <w:lang w:eastAsia="zh-CN"/>
        </w:rPr>
        <w:t xml:space="preserve"> (due to synchronization error) + </w:t>
      </w:r>
      <w:r w:rsidR="00551991" w:rsidRPr="0099620E">
        <w:rPr>
          <w:b/>
          <w:bCs/>
          <w:szCs w:val="24"/>
          <w:lang w:eastAsia="zh-CN"/>
        </w:rPr>
        <w:t>L</w:t>
      </w:r>
      <w:r w:rsidR="00551991" w:rsidRPr="0099620E">
        <w:rPr>
          <w:szCs w:val="24"/>
          <w:lang w:eastAsia="zh-CN"/>
        </w:rPr>
        <w:t xml:space="preserve"> (due to beam switching time) + </w:t>
      </w:r>
      <w:r w:rsidR="00551991" w:rsidRPr="0099620E">
        <w:rPr>
          <w:b/>
          <w:bCs/>
          <w:szCs w:val="24"/>
          <w:lang w:eastAsia="zh-CN"/>
        </w:rPr>
        <w:t>M</w:t>
      </w:r>
      <w:r w:rsidR="00551991" w:rsidRPr="0099620E">
        <w:rPr>
          <w:szCs w:val="24"/>
          <w:lang w:eastAsia="zh-CN"/>
        </w:rPr>
        <w:t xml:space="preserve"> (due to propagation delay difference, TA adjustment etc)</w:t>
      </w:r>
      <w:r w:rsidR="00551991" w:rsidRPr="00551991">
        <w:rPr>
          <w:szCs w:val="24"/>
          <w:lang w:eastAsia="zh-CN"/>
        </w:rPr>
        <w:t xml:space="preserve"> symbols scheduling restriction before and after SSB </w:t>
      </w:r>
      <w:r w:rsidR="00551991" w:rsidRPr="00551991">
        <w:rPr>
          <w:lang w:val="en-US" w:eastAsia="ja-JP" w:bidi="hi-IN"/>
        </w:rPr>
        <w:t xml:space="preserve">transmission – </w:t>
      </w:r>
    </w:p>
    <w:p w14:paraId="4E2A72F8" w14:textId="77777777" w:rsidR="00551991" w:rsidRPr="00551991" w:rsidRDefault="00551991" w:rsidP="00551991">
      <w:pPr>
        <w:pStyle w:val="ListParagraph"/>
        <w:numPr>
          <w:ilvl w:val="1"/>
          <w:numId w:val="14"/>
        </w:numPr>
        <w:rPr>
          <w:lang w:val="en-US" w:eastAsia="ja-JP" w:bidi="hi-IN"/>
        </w:rPr>
      </w:pPr>
      <w:r w:rsidRPr="00551991">
        <w:rPr>
          <w:lang w:val="en-US" w:eastAsia="ja-JP" w:bidi="hi-IN"/>
        </w:rPr>
        <w:t>For 480 kHz SCS,</w:t>
      </w:r>
    </w:p>
    <w:p w14:paraId="4D8972BA" w14:textId="583F1E1A" w:rsidR="00551991" w:rsidRDefault="003B7E1B" w:rsidP="0099620E">
      <w:pPr>
        <w:pStyle w:val="ListParagraph"/>
        <w:numPr>
          <w:ilvl w:val="2"/>
          <w:numId w:val="14"/>
        </w:numPr>
        <w:rPr>
          <w:lang w:val="en-US" w:eastAsia="ja-JP" w:bidi="hi-IN"/>
        </w:rPr>
      </w:pPr>
      <w:r>
        <w:rPr>
          <w:lang w:val="en-US" w:eastAsia="ja-JP" w:bidi="hi-IN"/>
        </w:rPr>
        <w:t xml:space="preserve">Option 1: </w:t>
      </w:r>
      <w:r w:rsidR="00551991" w:rsidRPr="00551991">
        <w:rPr>
          <w:lang w:val="en-US" w:eastAsia="ja-JP" w:bidi="hi-IN"/>
        </w:rPr>
        <w:t xml:space="preserve">K=2 </w:t>
      </w:r>
    </w:p>
    <w:p w14:paraId="0872B40D" w14:textId="35A9746E" w:rsidR="003B7E1B" w:rsidRPr="003B7E1B" w:rsidRDefault="003B7E1B" w:rsidP="003B7E1B">
      <w:pPr>
        <w:pStyle w:val="ListParagraph"/>
        <w:numPr>
          <w:ilvl w:val="2"/>
          <w:numId w:val="14"/>
        </w:numPr>
        <w:rPr>
          <w:lang w:val="en-US" w:eastAsia="ja-JP" w:bidi="hi-IN"/>
        </w:rPr>
      </w:pPr>
      <w:r>
        <w:rPr>
          <w:lang w:val="en-US" w:eastAsia="ja-JP" w:bidi="hi-IN"/>
        </w:rPr>
        <w:t xml:space="preserve">Option 2: </w:t>
      </w:r>
      <w:r w:rsidRPr="00551991">
        <w:rPr>
          <w:lang w:val="en-US" w:eastAsia="ja-JP" w:bidi="hi-IN"/>
        </w:rPr>
        <w:t>K=</w:t>
      </w:r>
      <w:r>
        <w:rPr>
          <w:lang w:val="en-US" w:eastAsia="ja-JP" w:bidi="hi-IN"/>
        </w:rPr>
        <w:t>3</w:t>
      </w:r>
    </w:p>
    <w:p w14:paraId="2D033338" w14:textId="77777777" w:rsidR="00551991" w:rsidRPr="00551991" w:rsidRDefault="00551991" w:rsidP="00551991">
      <w:pPr>
        <w:pStyle w:val="ListParagraph"/>
        <w:numPr>
          <w:ilvl w:val="1"/>
          <w:numId w:val="14"/>
        </w:numPr>
        <w:rPr>
          <w:lang w:val="en-US" w:eastAsia="ja-JP" w:bidi="hi-IN"/>
        </w:rPr>
      </w:pPr>
      <w:r w:rsidRPr="00551991">
        <w:rPr>
          <w:lang w:val="en-US" w:eastAsia="ja-JP" w:bidi="hi-IN"/>
        </w:rPr>
        <w:t xml:space="preserve">For 960 kHz SCS, </w:t>
      </w:r>
    </w:p>
    <w:p w14:paraId="6ED0C987" w14:textId="77777777" w:rsidR="00551991" w:rsidRPr="00551991" w:rsidRDefault="00551991" w:rsidP="0099620E">
      <w:pPr>
        <w:pStyle w:val="ListParagraph"/>
        <w:numPr>
          <w:ilvl w:val="2"/>
          <w:numId w:val="14"/>
        </w:numPr>
        <w:rPr>
          <w:lang w:val="en-US" w:eastAsia="ja-JP" w:bidi="hi-IN"/>
        </w:rPr>
      </w:pPr>
      <w:r w:rsidRPr="00551991">
        <w:rPr>
          <w:lang w:val="en-US" w:eastAsia="ja-JP" w:bidi="hi-IN"/>
        </w:rPr>
        <w:t>K=3</w:t>
      </w:r>
    </w:p>
    <w:p w14:paraId="5AD0263E" w14:textId="726D213E" w:rsidR="00551991" w:rsidRPr="00551991" w:rsidRDefault="00551991" w:rsidP="00551991">
      <w:pPr>
        <w:pStyle w:val="ListParagraph"/>
        <w:numPr>
          <w:ilvl w:val="1"/>
          <w:numId w:val="14"/>
        </w:numPr>
        <w:rPr>
          <w:lang w:val="en-US" w:eastAsia="ja-JP" w:bidi="hi-IN"/>
        </w:rPr>
      </w:pPr>
      <w:r w:rsidRPr="00551991">
        <w:rPr>
          <w:lang w:val="en-US" w:eastAsia="ja-JP" w:bidi="hi-IN"/>
        </w:rPr>
        <w:t>L = 1 for 480/960kHz SCS</w:t>
      </w:r>
    </w:p>
    <w:p w14:paraId="7E580F6E" w14:textId="77777777" w:rsidR="00551991" w:rsidRPr="00551991" w:rsidRDefault="00551991" w:rsidP="00551991">
      <w:pPr>
        <w:pStyle w:val="ListParagraph"/>
        <w:numPr>
          <w:ilvl w:val="1"/>
          <w:numId w:val="14"/>
        </w:numPr>
        <w:rPr>
          <w:lang w:val="en-US" w:eastAsia="ja-JP" w:bidi="hi-IN"/>
        </w:rPr>
      </w:pPr>
      <w:r w:rsidRPr="00551991">
        <w:rPr>
          <w:lang w:val="en-US" w:eastAsia="ja-JP" w:bidi="hi-IN"/>
        </w:rPr>
        <w:t>FFS: M for 480/960kHz SCS</w:t>
      </w:r>
    </w:p>
    <w:p w14:paraId="1354F948" w14:textId="77777777" w:rsidR="00551991" w:rsidRPr="00551991" w:rsidRDefault="00551991" w:rsidP="00B15866">
      <w:pPr>
        <w:pStyle w:val="ListParagraph"/>
        <w:numPr>
          <w:ilvl w:val="2"/>
          <w:numId w:val="14"/>
        </w:numPr>
        <w:rPr>
          <w:lang w:val="en-US" w:eastAsia="ja-JP" w:bidi="hi-IN"/>
        </w:rPr>
      </w:pPr>
      <w:r w:rsidRPr="00551991">
        <w:rPr>
          <w:lang w:val="en-US" w:eastAsia="ja-JP" w:bidi="hi-IN"/>
        </w:rPr>
        <w:t>Consider propagation delay difference of 3.33us considering FR2-2 coverage of 1km</w:t>
      </w:r>
    </w:p>
    <w:p w14:paraId="7FBD349F" w14:textId="76F17A6B" w:rsidR="007A4577" w:rsidRDefault="00A1681B" w:rsidP="0051798D">
      <w:pPr>
        <w:pStyle w:val="Heading2"/>
        <w:spacing w:after="240"/>
        <w:ind w:left="578" w:hanging="578"/>
      </w:pPr>
      <w:r>
        <w:t>Measurement procedures</w:t>
      </w:r>
    </w:p>
    <w:p w14:paraId="15E63F3B" w14:textId="74AD016A" w:rsidR="00E35215" w:rsidRDefault="00E35215" w:rsidP="00E35215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Channel model</w:t>
      </w:r>
    </w:p>
    <w:p w14:paraId="490BC46B" w14:textId="0A022EFE" w:rsidR="00D80534" w:rsidRPr="00D80534" w:rsidRDefault="00D80534" w:rsidP="00D80534">
      <w:pPr>
        <w:pStyle w:val="ListParagraph"/>
        <w:numPr>
          <w:ilvl w:val="0"/>
          <w:numId w:val="14"/>
        </w:numPr>
        <w:rPr>
          <w:bCs/>
          <w:lang w:eastAsia="ko-KR"/>
        </w:rPr>
      </w:pPr>
      <w:r w:rsidRPr="00D80534">
        <w:rPr>
          <w:bCs/>
          <w:lang w:eastAsia="ko-KR"/>
        </w:rPr>
        <w:t>The channel model from RAN1 [38.808] should be used for FR2-2.</w:t>
      </w:r>
    </w:p>
    <w:p w14:paraId="2C1C41E2" w14:textId="07FC106A" w:rsidR="006C3BD5" w:rsidRDefault="00D80534" w:rsidP="00D80534">
      <w:pPr>
        <w:pStyle w:val="ListParagraph"/>
        <w:numPr>
          <w:ilvl w:val="1"/>
          <w:numId w:val="14"/>
        </w:numPr>
        <w:rPr>
          <w:bCs/>
          <w:lang w:eastAsia="ko-KR"/>
        </w:rPr>
      </w:pPr>
      <w:r w:rsidRPr="00D80534">
        <w:rPr>
          <w:bCs/>
          <w:lang w:eastAsia="ko-KR"/>
        </w:rPr>
        <w:t>AWGN and TDL-A (5/10/20ns delay spread)</w:t>
      </w:r>
    </w:p>
    <w:p w14:paraId="6C0E6EBF" w14:textId="78113EB3" w:rsidR="00D80534" w:rsidRDefault="006F5AAB" w:rsidP="00D80534">
      <w:pPr>
        <w:rPr>
          <w:b/>
          <w:u w:val="single"/>
          <w:lang w:eastAsia="ko-KR"/>
        </w:rPr>
      </w:pPr>
      <w:r w:rsidRPr="006F5AAB">
        <w:rPr>
          <w:b/>
          <w:u w:val="single"/>
          <w:lang w:eastAsia="ko-KR"/>
        </w:rPr>
        <w:t>Cell detection</w:t>
      </w:r>
    </w:p>
    <w:p w14:paraId="489F606C" w14:textId="6B51555A" w:rsidR="006F5AAB" w:rsidRDefault="00BF21A0" w:rsidP="00BF21A0">
      <w:pPr>
        <w:pStyle w:val="ListParagraph"/>
        <w:numPr>
          <w:ilvl w:val="0"/>
          <w:numId w:val="14"/>
        </w:numPr>
        <w:rPr>
          <w:bCs/>
          <w:lang w:eastAsia="ko-KR"/>
        </w:rPr>
      </w:pPr>
      <w:r w:rsidRPr="00BF21A0">
        <w:rPr>
          <w:bCs/>
          <w:lang w:eastAsia="ko-KR"/>
        </w:rPr>
        <w:t>Cell detection period requirements for both intra-frequency measurement and inter-frequency measurement for FR2-1 can be reused for FR2-2, considering the agreed channel model (from RAN1)</w:t>
      </w:r>
    </w:p>
    <w:p w14:paraId="2A445788" w14:textId="445AE41C" w:rsidR="00BF21A0" w:rsidRPr="006F74AD" w:rsidRDefault="006F74AD" w:rsidP="00BF21A0">
      <w:pPr>
        <w:rPr>
          <w:bCs/>
          <w:u w:val="single"/>
          <w:lang w:eastAsia="ko-KR"/>
        </w:rPr>
      </w:pPr>
      <w:r w:rsidRPr="006F74AD">
        <w:rPr>
          <w:rFonts w:eastAsiaTheme="minorEastAsia"/>
          <w:b/>
          <w:bCs/>
          <w:u w:val="single"/>
          <w:lang w:val="en-US" w:eastAsia="zh-CN"/>
        </w:rPr>
        <w:t>PBCH detection for SSB index acquisition</w:t>
      </w:r>
    </w:p>
    <w:p w14:paraId="28F24DF6" w14:textId="7769F7BF" w:rsidR="005964FF" w:rsidRDefault="006C345F" w:rsidP="006C345F">
      <w:pPr>
        <w:pStyle w:val="ListParagraph"/>
        <w:numPr>
          <w:ilvl w:val="0"/>
          <w:numId w:val="14"/>
        </w:numPr>
        <w:rPr>
          <w:lang w:eastAsia="ja-JP" w:bidi="hi-IN"/>
        </w:rPr>
      </w:pPr>
      <w:r w:rsidRPr="006C345F">
        <w:rPr>
          <w:lang w:eastAsia="ja-JP" w:bidi="hi-IN"/>
        </w:rPr>
        <w:t>FFS: PBCH detection for SSB index acquisition for 480/960 kHz SCS</w:t>
      </w:r>
    </w:p>
    <w:p w14:paraId="37525C3D" w14:textId="1225E328" w:rsidR="006C345F" w:rsidRDefault="00AF75DB" w:rsidP="006C345F">
      <w:pPr>
        <w:rPr>
          <w:rFonts w:eastAsiaTheme="minorEastAsia"/>
          <w:b/>
          <w:bCs/>
          <w:u w:val="single"/>
          <w:lang w:val="en-US" w:eastAsia="zh-CN"/>
        </w:rPr>
      </w:pPr>
      <w:r w:rsidRPr="00AF75DB">
        <w:rPr>
          <w:rFonts w:eastAsiaTheme="minorEastAsia"/>
          <w:b/>
          <w:bCs/>
          <w:u w:val="single"/>
          <w:lang w:val="en-US" w:eastAsia="zh-CN"/>
        </w:rPr>
        <w:t>SSB measurements</w:t>
      </w:r>
    </w:p>
    <w:p w14:paraId="5288422F" w14:textId="0A469241" w:rsidR="00AF75DB" w:rsidRDefault="00EA070B" w:rsidP="00EA070B">
      <w:pPr>
        <w:pStyle w:val="ListParagraph"/>
        <w:numPr>
          <w:ilvl w:val="0"/>
          <w:numId w:val="14"/>
        </w:numPr>
        <w:rPr>
          <w:lang w:eastAsia="ja-JP" w:bidi="hi-IN"/>
        </w:rPr>
      </w:pPr>
      <w:r w:rsidRPr="00EA070B">
        <w:rPr>
          <w:lang w:eastAsia="ja-JP" w:bidi="hi-IN"/>
        </w:rPr>
        <w:t>SSB measurement period requirements for FR2-1 can be reused for FR2-2 for both intra-frequency and inter-frequency measurements.</w:t>
      </w:r>
    </w:p>
    <w:p w14:paraId="506587FA" w14:textId="77777777" w:rsidR="00EA070B" w:rsidRPr="00EA070B" w:rsidRDefault="00EA070B" w:rsidP="00145C08">
      <w:pPr>
        <w:ind w:left="360"/>
        <w:rPr>
          <w:lang w:eastAsia="ja-JP" w:bidi="hi-IN"/>
        </w:rPr>
      </w:pP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4A691506" w14:textId="5E62D30A" w:rsidR="004B0471" w:rsidRDefault="00CF14B0" w:rsidP="004B0471">
      <w:pPr>
        <w:widowControl w:val="0"/>
        <w:numPr>
          <w:ilvl w:val="0"/>
          <w:numId w:val="1"/>
        </w:numPr>
        <w:jc w:val="both"/>
      </w:pPr>
      <w:r w:rsidRPr="00CF14B0">
        <w:t>R4-</w:t>
      </w:r>
      <w:r w:rsidR="009C66D6" w:rsidRPr="00AC3073">
        <w:t>2</w:t>
      </w:r>
      <w:r w:rsidR="00A30064" w:rsidRPr="00AC3073">
        <w:t>2</w:t>
      </w:r>
      <w:r w:rsidR="00AC3073" w:rsidRPr="00AC3073">
        <w:t>02733</w:t>
      </w:r>
      <w:r w:rsidR="004B0471">
        <w:t xml:space="preserve">, </w:t>
      </w:r>
      <w:r w:rsidR="004C7936" w:rsidRPr="004C7936">
        <w:t>Email discussion summary for [10</w:t>
      </w:r>
      <w:r w:rsidR="00C82AFB">
        <w:t>1</w:t>
      </w:r>
      <w:r w:rsidR="004C7936" w:rsidRPr="004C7936">
        <w:t>-</w:t>
      </w:r>
      <w:r w:rsidR="00AD1665">
        <w:t>bis-</w:t>
      </w:r>
      <w:r w:rsidR="004C7936" w:rsidRPr="004C7936">
        <w:t>e][2</w:t>
      </w:r>
      <w:r w:rsidR="00AD1665">
        <w:t>1</w:t>
      </w:r>
      <w:r w:rsidR="005725E7">
        <w:t>6</w:t>
      </w:r>
      <w:r w:rsidR="004C7936" w:rsidRPr="004C7936">
        <w:t>] NR_ext_to_71GHz_RRM_</w:t>
      </w:r>
      <w:r w:rsidR="005725E7">
        <w:t>1</w:t>
      </w:r>
      <w:r w:rsidR="004B0471">
        <w:t xml:space="preserve">, </w:t>
      </w:r>
      <w:r w:rsidR="005725E7">
        <w:t>Qualcomm</w:t>
      </w:r>
      <w:r w:rsidR="004B0471">
        <w:t>, RAN4 #</w:t>
      </w:r>
      <w:r w:rsidR="004C7936">
        <w:t>10</w:t>
      </w:r>
      <w:r w:rsidR="00C82AFB">
        <w:t>1</w:t>
      </w:r>
      <w:r w:rsidR="00596BBD">
        <w:t>-</w:t>
      </w:r>
      <w:r w:rsidR="00AD1665">
        <w:t>bis-</w:t>
      </w:r>
      <w:r w:rsidR="004C7936">
        <w:t>e</w:t>
      </w:r>
      <w:r w:rsidR="004B0471">
        <w:t xml:space="preserve">, </w:t>
      </w:r>
      <w:r w:rsidR="00AD1665">
        <w:t>January 17-25</w:t>
      </w:r>
      <w:r w:rsidR="00C82AFB">
        <w:t xml:space="preserve">, </w:t>
      </w:r>
      <w:r w:rsidR="004B0471" w:rsidRPr="00B912A4">
        <w:t>202</w:t>
      </w:r>
      <w:r w:rsidR="00AD1665">
        <w:t>2</w:t>
      </w:r>
    </w:p>
    <w:p w14:paraId="041D9034" w14:textId="77936D77" w:rsidR="008B6914" w:rsidRPr="004C7936" w:rsidRDefault="008B6914" w:rsidP="00CF14B0">
      <w:pPr>
        <w:widowControl w:val="0"/>
        <w:ind w:left="420"/>
        <w:jc w:val="both"/>
      </w:pPr>
    </w:p>
    <w:sectPr w:rsidR="008B6914" w:rsidRPr="004C7936" w:rsidSect="00F01182">
      <w:headerReference w:type="even" r:id="rId12"/>
      <w:footerReference w:type="even" r:id="rId13"/>
      <w:footerReference w:type="default" r:id="rId14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7F72A" w14:textId="77777777" w:rsidR="005B76FC" w:rsidRDefault="005B76FC" w:rsidP="00F01182">
      <w:pPr>
        <w:spacing w:before="0" w:after="0"/>
      </w:pPr>
      <w:r>
        <w:separator/>
      </w:r>
    </w:p>
  </w:endnote>
  <w:endnote w:type="continuationSeparator" w:id="0">
    <w:p w14:paraId="5048F6D9" w14:textId="77777777" w:rsidR="005B76FC" w:rsidRDefault="005B76FC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E04AB8" w:rsidRDefault="00E04AB8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E04AB8" w:rsidRDefault="00E04AB8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E04AB8" w:rsidRPr="00DB1239" w:rsidRDefault="00E04AB8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C262C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C262C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39744" w14:textId="77777777" w:rsidR="005B76FC" w:rsidRDefault="005B76FC" w:rsidP="00F01182">
      <w:pPr>
        <w:spacing w:before="0" w:after="0"/>
      </w:pPr>
      <w:r>
        <w:separator/>
      </w:r>
    </w:p>
  </w:footnote>
  <w:footnote w:type="continuationSeparator" w:id="0">
    <w:p w14:paraId="648E9B3C" w14:textId="77777777" w:rsidR="005B76FC" w:rsidRDefault="005B76FC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E04AB8" w:rsidRDefault="00E04A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2359"/>
    <w:multiLevelType w:val="hybridMultilevel"/>
    <w:tmpl w:val="98A6AF9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2541B"/>
    <w:multiLevelType w:val="hybridMultilevel"/>
    <w:tmpl w:val="B5A85C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BBAA292">
      <w:numFmt w:val="bullet"/>
      <w:lvlText w:val="•"/>
      <w:lvlJc w:val="left"/>
      <w:pPr>
        <w:ind w:left="1800" w:hanging="36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C7328D"/>
    <w:multiLevelType w:val="hybridMultilevel"/>
    <w:tmpl w:val="3C0E6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F356F9F"/>
    <w:multiLevelType w:val="hybridMultilevel"/>
    <w:tmpl w:val="0504DD60"/>
    <w:lvl w:ilvl="0" w:tplc="3CE6AE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89F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CF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AD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22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C6CD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E2B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28FD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1CA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8A7D8B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B41B2"/>
    <w:multiLevelType w:val="hybridMultilevel"/>
    <w:tmpl w:val="42F89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C6B36"/>
    <w:multiLevelType w:val="hybridMultilevel"/>
    <w:tmpl w:val="7016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DA9"/>
    <w:multiLevelType w:val="hybridMultilevel"/>
    <w:tmpl w:val="095A1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9451C6"/>
    <w:multiLevelType w:val="hybridMultilevel"/>
    <w:tmpl w:val="CDE69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FD12ECC"/>
    <w:multiLevelType w:val="multilevel"/>
    <w:tmpl w:val="44C0CCEA"/>
    <w:lvl w:ilvl="0"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118258D"/>
    <w:multiLevelType w:val="hybridMultilevel"/>
    <w:tmpl w:val="DA101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9020A4F"/>
    <w:multiLevelType w:val="hybridMultilevel"/>
    <w:tmpl w:val="3E42B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B1B6C"/>
    <w:multiLevelType w:val="hybridMultilevel"/>
    <w:tmpl w:val="692C2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5"/>
  </w:num>
  <w:num w:numId="4">
    <w:abstractNumId w:val="11"/>
  </w:num>
  <w:num w:numId="5">
    <w:abstractNumId w:val="6"/>
  </w:num>
  <w:num w:numId="6">
    <w:abstractNumId w:val="4"/>
  </w:num>
  <w:num w:numId="7">
    <w:abstractNumId w:val="1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10"/>
  </w:num>
  <w:num w:numId="13">
    <w:abstractNumId w:val="16"/>
  </w:num>
  <w:num w:numId="14">
    <w:abstractNumId w:val="9"/>
  </w:num>
  <w:num w:numId="15">
    <w:abstractNumId w:val="2"/>
  </w:num>
  <w:num w:numId="16">
    <w:abstractNumId w:val="17"/>
  </w:num>
  <w:num w:numId="17">
    <w:abstractNumId w:val="8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182"/>
    <w:rsid w:val="00002C7B"/>
    <w:rsid w:val="00020131"/>
    <w:rsid w:val="00025ABE"/>
    <w:rsid w:val="00032172"/>
    <w:rsid w:val="0004100D"/>
    <w:rsid w:val="00045451"/>
    <w:rsid w:val="0007435A"/>
    <w:rsid w:val="00075D7E"/>
    <w:rsid w:val="00084065"/>
    <w:rsid w:val="00087088"/>
    <w:rsid w:val="000A36E3"/>
    <w:rsid w:val="000A77F3"/>
    <w:rsid w:val="000A7FA8"/>
    <w:rsid w:val="000B0BF2"/>
    <w:rsid w:val="000C3BF6"/>
    <w:rsid w:val="000C3C28"/>
    <w:rsid w:val="000C591A"/>
    <w:rsid w:val="000D6F11"/>
    <w:rsid w:val="000E0788"/>
    <w:rsid w:val="000E1A0A"/>
    <w:rsid w:val="000E5446"/>
    <w:rsid w:val="00125F7E"/>
    <w:rsid w:val="00132EE8"/>
    <w:rsid w:val="00137136"/>
    <w:rsid w:val="00145C08"/>
    <w:rsid w:val="001466A1"/>
    <w:rsid w:val="0015530F"/>
    <w:rsid w:val="00176353"/>
    <w:rsid w:val="00192DBE"/>
    <w:rsid w:val="00197ED6"/>
    <w:rsid w:val="001B79B4"/>
    <w:rsid w:val="001C2D4A"/>
    <w:rsid w:val="001C7338"/>
    <w:rsid w:val="001D1304"/>
    <w:rsid w:val="001D1853"/>
    <w:rsid w:val="001D6388"/>
    <w:rsid w:val="001E7408"/>
    <w:rsid w:val="001F3E16"/>
    <w:rsid w:val="00200C1F"/>
    <w:rsid w:val="002039EF"/>
    <w:rsid w:val="00204C52"/>
    <w:rsid w:val="00212E51"/>
    <w:rsid w:val="00216B1B"/>
    <w:rsid w:val="00217D2C"/>
    <w:rsid w:val="00231002"/>
    <w:rsid w:val="002460DA"/>
    <w:rsid w:val="002562C7"/>
    <w:rsid w:val="0026412A"/>
    <w:rsid w:val="00264652"/>
    <w:rsid w:val="002732EB"/>
    <w:rsid w:val="00276AB5"/>
    <w:rsid w:val="00280090"/>
    <w:rsid w:val="00282EDF"/>
    <w:rsid w:val="002973CA"/>
    <w:rsid w:val="002B4977"/>
    <w:rsid w:val="002C1EB6"/>
    <w:rsid w:val="002C5EA1"/>
    <w:rsid w:val="002D0810"/>
    <w:rsid w:val="002D7A8E"/>
    <w:rsid w:val="002E1458"/>
    <w:rsid w:val="002F00F0"/>
    <w:rsid w:val="002F1132"/>
    <w:rsid w:val="002F7917"/>
    <w:rsid w:val="00312F3D"/>
    <w:rsid w:val="00321177"/>
    <w:rsid w:val="0032356B"/>
    <w:rsid w:val="00330CD2"/>
    <w:rsid w:val="00335AAB"/>
    <w:rsid w:val="0034749A"/>
    <w:rsid w:val="00357ACA"/>
    <w:rsid w:val="003618A5"/>
    <w:rsid w:val="00362B01"/>
    <w:rsid w:val="0036344C"/>
    <w:rsid w:val="00364105"/>
    <w:rsid w:val="00364193"/>
    <w:rsid w:val="00370429"/>
    <w:rsid w:val="0037786F"/>
    <w:rsid w:val="00380C1E"/>
    <w:rsid w:val="003819E2"/>
    <w:rsid w:val="003946B1"/>
    <w:rsid w:val="0039749A"/>
    <w:rsid w:val="00397650"/>
    <w:rsid w:val="003A3744"/>
    <w:rsid w:val="003A5433"/>
    <w:rsid w:val="003A5467"/>
    <w:rsid w:val="003A68AA"/>
    <w:rsid w:val="003B7E1B"/>
    <w:rsid w:val="003C767B"/>
    <w:rsid w:val="003C781F"/>
    <w:rsid w:val="003D032F"/>
    <w:rsid w:val="003D22B2"/>
    <w:rsid w:val="003E3FF2"/>
    <w:rsid w:val="003E598B"/>
    <w:rsid w:val="00411351"/>
    <w:rsid w:val="00415736"/>
    <w:rsid w:val="00426EB4"/>
    <w:rsid w:val="00430D75"/>
    <w:rsid w:val="00431B06"/>
    <w:rsid w:val="00431D0B"/>
    <w:rsid w:val="00431F5A"/>
    <w:rsid w:val="004563D3"/>
    <w:rsid w:val="00471945"/>
    <w:rsid w:val="00474FDB"/>
    <w:rsid w:val="004762A3"/>
    <w:rsid w:val="00476AF6"/>
    <w:rsid w:val="00490C92"/>
    <w:rsid w:val="00491E11"/>
    <w:rsid w:val="00495326"/>
    <w:rsid w:val="004A09B6"/>
    <w:rsid w:val="004A6EC2"/>
    <w:rsid w:val="004B0471"/>
    <w:rsid w:val="004B0E19"/>
    <w:rsid w:val="004B204C"/>
    <w:rsid w:val="004B5B62"/>
    <w:rsid w:val="004C1FE9"/>
    <w:rsid w:val="004C7936"/>
    <w:rsid w:val="004D2502"/>
    <w:rsid w:val="004D27DC"/>
    <w:rsid w:val="004D7D8B"/>
    <w:rsid w:val="004F3330"/>
    <w:rsid w:val="004F5CAE"/>
    <w:rsid w:val="0050718C"/>
    <w:rsid w:val="00510D0B"/>
    <w:rsid w:val="005138F9"/>
    <w:rsid w:val="00517965"/>
    <w:rsid w:val="0051798D"/>
    <w:rsid w:val="00521159"/>
    <w:rsid w:val="00522DB7"/>
    <w:rsid w:val="00523459"/>
    <w:rsid w:val="00535627"/>
    <w:rsid w:val="005468E3"/>
    <w:rsid w:val="00546E52"/>
    <w:rsid w:val="00551991"/>
    <w:rsid w:val="005526AD"/>
    <w:rsid w:val="00553847"/>
    <w:rsid w:val="005725E7"/>
    <w:rsid w:val="00587439"/>
    <w:rsid w:val="00595995"/>
    <w:rsid w:val="005964FF"/>
    <w:rsid w:val="00596BBD"/>
    <w:rsid w:val="005A5858"/>
    <w:rsid w:val="005B3C5D"/>
    <w:rsid w:val="005B76FC"/>
    <w:rsid w:val="005C0DB6"/>
    <w:rsid w:val="005C718A"/>
    <w:rsid w:val="005D0CD6"/>
    <w:rsid w:val="005D1929"/>
    <w:rsid w:val="005D4612"/>
    <w:rsid w:val="005D5B4B"/>
    <w:rsid w:val="005D7F3E"/>
    <w:rsid w:val="005E2FB3"/>
    <w:rsid w:val="005F3EFC"/>
    <w:rsid w:val="00600420"/>
    <w:rsid w:val="006005EB"/>
    <w:rsid w:val="00601F2D"/>
    <w:rsid w:val="00604778"/>
    <w:rsid w:val="006127DB"/>
    <w:rsid w:val="006171E0"/>
    <w:rsid w:val="006303F7"/>
    <w:rsid w:val="00644E8D"/>
    <w:rsid w:val="00647608"/>
    <w:rsid w:val="00651861"/>
    <w:rsid w:val="00662FF4"/>
    <w:rsid w:val="00666C1E"/>
    <w:rsid w:val="0067018F"/>
    <w:rsid w:val="006812D6"/>
    <w:rsid w:val="006A018E"/>
    <w:rsid w:val="006A03B1"/>
    <w:rsid w:val="006C08AB"/>
    <w:rsid w:val="006C1A00"/>
    <w:rsid w:val="006C345F"/>
    <w:rsid w:val="006C3BD5"/>
    <w:rsid w:val="006C5207"/>
    <w:rsid w:val="006C59DE"/>
    <w:rsid w:val="006C729D"/>
    <w:rsid w:val="006D1959"/>
    <w:rsid w:val="006D23BC"/>
    <w:rsid w:val="006D2E94"/>
    <w:rsid w:val="006D4A53"/>
    <w:rsid w:val="006D68D3"/>
    <w:rsid w:val="006E02D9"/>
    <w:rsid w:val="006E1133"/>
    <w:rsid w:val="006E67FE"/>
    <w:rsid w:val="006F5AAB"/>
    <w:rsid w:val="006F643E"/>
    <w:rsid w:val="006F74AD"/>
    <w:rsid w:val="00700A72"/>
    <w:rsid w:val="00701619"/>
    <w:rsid w:val="0070174E"/>
    <w:rsid w:val="00705B44"/>
    <w:rsid w:val="00721E81"/>
    <w:rsid w:val="00721F34"/>
    <w:rsid w:val="00725BA6"/>
    <w:rsid w:val="00727EBD"/>
    <w:rsid w:val="0073741D"/>
    <w:rsid w:val="00757933"/>
    <w:rsid w:val="007639D1"/>
    <w:rsid w:val="00763CFE"/>
    <w:rsid w:val="00764208"/>
    <w:rsid w:val="00767D96"/>
    <w:rsid w:val="007754D2"/>
    <w:rsid w:val="00776F73"/>
    <w:rsid w:val="00780A46"/>
    <w:rsid w:val="00781FCA"/>
    <w:rsid w:val="00786A8A"/>
    <w:rsid w:val="00787D22"/>
    <w:rsid w:val="00792A67"/>
    <w:rsid w:val="007A4577"/>
    <w:rsid w:val="007A7696"/>
    <w:rsid w:val="007B5F25"/>
    <w:rsid w:val="007B60FA"/>
    <w:rsid w:val="007C7735"/>
    <w:rsid w:val="007E00C1"/>
    <w:rsid w:val="007F23BE"/>
    <w:rsid w:val="007F56C9"/>
    <w:rsid w:val="00804CC8"/>
    <w:rsid w:val="00822671"/>
    <w:rsid w:val="00826DE1"/>
    <w:rsid w:val="00827045"/>
    <w:rsid w:val="00827D0C"/>
    <w:rsid w:val="00832245"/>
    <w:rsid w:val="00832BCF"/>
    <w:rsid w:val="00833FDE"/>
    <w:rsid w:val="0083664B"/>
    <w:rsid w:val="00855A12"/>
    <w:rsid w:val="008579C9"/>
    <w:rsid w:val="00863A53"/>
    <w:rsid w:val="00871979"/>
    <w:rsid w:val="00875524"/>
    <w:rsid w:val="00876189"/>
    <w:rsid w:val="00887150"/>
    <w:rsid w:val="00887525"/>
    <w:rsid w:val="00896D82"/>
    <w:rsid w:val="0089734D"/>
    <w:rsid w:val="008A7479"/>
    <w:rsid w:val="008B6914"/>
    <w:rsid w:val="008B6A2D"/>
    <w:rsid w:val="008C6931"/>
    <w:rsid w:val="008C737F"/>
    <w:rsid w:val="008C78CD"/>
    <w:rsid w:val="008D3207"/>
    <w:rsid w:val="008E4626"/>
    <w:rsid w:val="008E624A"/>
    <w:rsid w:val="008F64EB"/>
    <w:rsid w:val="009003F4"/>
    <w:rsid w:val="00905604"/>
    <w:rsid w:val="00913262"/>
    <w:rsid w:val="00913447"/>
    <w:rsid w:val="00917E27"/>
    <w:rsid w:val="00917EEE"/>
    <w:rsid w:val="00921378"/>
    <w:rsid w:val="00932FE5"/>
    <w:rsid w:val="00934E26"/>
    <w:rsid w:val="009436B2"/>
    <w:rsid w:val="009544A0"/>
    <w:rsid w:val="009550C0"/>
    <w:rsid w:val="00955AFF"/>
    <w:rsid w:val="00956817"/>
    <w:rsid w:val="00972F1D"/>
    <w:rsid w:val="00982F1A"/>
    <w:rsid w:val="00983F2A"/>
    <w:rsid w:val="00992737"/>
    <w:rsid w:val="00993E56"/>
    <w:rsid w:val="0099620E"/>
    <w:rsid w:val="009B10CD"/>
    <w:rsid w:val="009B6F6B"/>
    <w:rsid w:val="009C1E47"/>
    <w:rsid w:val="009C25BC"/>
    <w:rsid w:val="009C66D6"/>
    <w:rsid w:val="009D018F"/>
    <w:rsid w:val="009D6577"/>
    <w:rsid w:val="009F06E7"/>
    <w:rsid w:val="009F2DBF"/>
    <w:rsid w:val="009F3400"/>
    <w:rsid w:val="009F37FB"/>
    <w:rsid w:val="009F6B10"/>
    <w:rsid w:val="00A04C90"/>
    <w:rsid w:val="00A12D19"/>
    <w:rsid w:val="00A145D4"/>
    <w:rsid w:val="00A1681B"/>
    <w:rsid w:val="00A21195"/>
    <w:rsid w:val="00A30064"/>
    <w:rsid w:val="00A45EF5"/>
    <w:rsid w:val="00A47A6A"/>
    <w:rsid w:val="00A47C50"/>
    <w:rsid w:val="00A5391A"/>
    <w:rsid w:val="00A56950"/>
    <w:rsid w:val="00A70C9E"/>
    <w:rsid w:val="00A800C6"/>
    <w:rsid w:val="00A841C2"/>
    <w:rsid w:val="00A846A0"/>
    <w:rsid w:val="00A91035"/>
    <w:rsid w:val="00A944C4"/>
    <w:rsid w:val="00AA0CD3"/>
    <w:rsid w:val="00AA2DC3"/>
    <w:rsid w:val="00AA49B2"/>
    <w:rsid w:val="00AA55C4"/>
    <w:rsid w:val="00AA73AD"/>
    <w:rsid w:val="00AB081E"/>
    <w:rsid w:val="00AB2E7B"/>
    <w:rsid w:val="00AC138F"/>
    <w:rsid w:val="00AC3073"/>
    <w:rsid w:val="00AD1665"/>
    <w:rsid w:val="00AE07E7"/>
    <w:rsid w:val="00AF2DD2"/>
    <w:rsid w:val="00AF52F7"/>
    <w:rsid w:val="00AF75DB"/>
    <w:rsid w:val="00B05576"/>
    <w:rsid w:val="00B11E4E"/>
    <w:rsid w:val="00B12484"/>
    <w:rsid w:val="00B15866"/>
    <w:rsid w:val="00B25B59"/>
    <w:rsid w:val="00B27CFE"/>
    <w:rsid w:val="00B30E43"/>
    <w:rsid w:val="00B474FC"/>
    <w:rsid w:val="00B53865"/>
    <w:rsid w:val="00B5397D"/>
    <w:rsid w:val="00B65D4B"/>
    <w:rsid w:val="00B711E9"/>
    <w:rsid w:val="00B73F27"/>
    <w:rsid w:val="00B76C78"/>
    <w:rsid w:val="00B82059"/>
    <w:rsid w:val="00B82870"/>
    <w:rsid w:val="00B83B45"/>
    <w:rsid w:val="00B851A6"/>
    <w:rsid w:val="00B86F82"/>
    <w:rsid w:val="00B96CE2"/>
    <w:rsid w:val="00BA02E1"/>
    <w:rsid w:val="00BA11EB"/>
    <w:rsid w:val="00BA3E2C"/>
    <w:rsid w:val="00BA4AA9"/>
    <w:rsid w:val="00BA5AA5"/>
    <w:rsid w:val="00BA5F1E"/>
    <w:rsid w:val="00BA6BAA"/>
    <w:rsid w:val="00BA7DE0"/>
    <w:rsid w:val="00BB3F09"/>
    <w:rsid w:val="00BB645C"/>
    <w:rsid w:val="00BC1C7C"/>
    <w:rsid w:val="00BC4207"/>
    <w:rsid w:val="00BC4792"/>
    <w:rsid w:val="00BC4EFE"/>
    <w:rsid w:val="00BD01B5"/>
    <w:rsid w:val="00BD1E06"/>
    <w:rsid w:val="00BD27D2"/>
    <w:rsid w:val="00BD4A19"/>
    <w:rsid w:val="00BD6C67"/>
    <w:rsid w:val="00BE295D"/>
    <w:rsid w:val="00BE4E62"/>
    <w:rsid w:val="00BE5D62"/>
    <w:rsid w:val="00BE67D3"/>
    <w:rsid w:val="00BF21A0"/>
    <w:rsid w:val="00BF6584"/>
    <w:rsid w:val="00C01C83"/>
    <w:rsid w:val="00C01E80"/>
    <w:rsid w:val="00C033CB"/>
    <w:rsid w:val="00C16332"/>
    <w:rsid w:val="00C21988"/>
    <w:rsid w:val="00C33A15"/>
    <w:rsid w:val="00C33C56"/>
    <w:rsid w:val="00C418D2"/>
    <w:rsid w:val="00C52024"/>
    <w:rsid w:val="00C54BB9"/>
    <w:rsid w:val="00C61F9E"/>
    <w:rsid w:val="00C63A6A"/>
    <w:rsid w:val="00C652DF"/>
    <w:rsid w:val="00C65EF3"/>
    <w:rsid w:val="00C756D1"/>
    <w:rsid w:val="00C76EA3"/>
    <w:rsid w:val="00C77426"/>
    <w:rsid w:val="00C82AFB"/>
    <w:rsid w:val="00C84F59"/>
    <w:rsid w:val="00C92D34"/>
    <w:rsid w:val="00C96D1E"/>
    <w:rsid w:val="00C975E0"/>
    <w:rsid w:val="00C97AE6"/>
    <w:rsid w:val="00CA0BA9"/>
    <w:rsid w:val="00CA2C98"/>
    <w:rsid w:val="00CA52D3"/>
    <w:rsid w:val="00CB1708"/>
    <w:rsid w:val="00CB401A"/>
    <w:rsid w:val="00CC4402"/>
    <w:rsid w:val="00CD6254"/>
    <w:rsid w:val="00CE113C"/>
    <w:rsid w:val="00CF14B0"/>
    <w:rsid w:val="00D040B2"/>
    <w:rsid w:val="00D0470E"/>
    <w:rsid w:val="00D12994"/>
    <w:rsid w:val="00D1461D"/>
    <w:rsid w:val="00D254A8"/>
    <w:rsid w:val="00D3657F"/>
    <w:rsid w:val="00D36980"/>
    <w:rsid w:val="00D46381"/>
    <w:rsid w:val="00D62705"/>
    <w:rsid w:val="00D717DF"/>
    <w:rsid w:val="00D777DC"/>
    <w:rsid w:val="00D778A0"/>
    <w:rsid w:val="00D77D7A"/>
    <w:rsid w:val="00D80534"/>
    <w:rsid w:val="00D9169A"/>
    <w:rsid w:val="00D9234B"/>
    <w:rsid w:val="00DA6789"/>
    <w:rsid w:val="00DB6B78"/>
    <w:rsid w:val="00DC3026"/>
    <w:rsid w:val="00DC3348"/>
    <w:rsid w:val="00DC3980"/>
    <w:rsid w:val="00DD1FD4"/>
    <w:rsid w:val="00DE5BF4"/>
    <w:rsid w:val="00DF2C14"/>
    <w:rsid w:val="00E01E4C"/>
    <w:rsid w:val="00E046D3"/>
    <w:rsid w:val="00E04AB8"/>
    <w:rsid w:val="00E04C4B"/>
    <w:rsid w:val="00E071CC"/>
    <w:rsid w:val="00E117E4"/>
    <w:rsid w:val="00E31A14"/>
    <w:rsid w:val="00E33408"/>
    <w:rsid w:val="00E33664"/>
    <w:rsid w:val="00E35215"/>
    <w:rsid w:val="00E37F74"/>
    <w:rsid w:val="00E44293"/>
    <w:rsid w:val="00E44F50"/>
    <w:rsid w:val="00E60B32"/>
    <w:rsid w:val="00E616D4"/>
    <w:rsid w:val="00E6587A"/>
    <w:rsid w:val="00E773AC"/>
    <w:rsid w:val="00E81831"/>
    <w:rsid w:val="00E87070"/>
    <w:rsid w:val="00EA070B"/>
    <w:rsid w:val="00EC262C"/>
    <w:rsid w:val="00ED1038"/>
    <w:rsid w:val="00EE443D"/>
    <w:rsid w:val="00EF09BC"/>
    <w:rsid w:val="00EF22B6"/>
    <w:rsid w:val="00EF5984"/>
    <w:rsid w:val="00F01182"/>
    <w:rsid w:val="00F02133"/>
    <w:rsid w:val="00F0323C"/>
    <w:rsid w:val="00F108DF"/>
    <w:rsid w:val="00F15BD9"/>
    <w:rsid w:val="00F32004"/>
    <w:rsid w:val="00F36E15"/>
    <w:rsid w:val="00F562AB"/>
    <w:rsid w:val="00F57102"/>
    <w:rsid w:val="00F67D4B"/>
    <w:rsid w:val="00F711C2"/>
    <w:rsid w:val="00F71CA4"/>
    <w:rsid w:val="00F80D6E"/>
    <w:rsid w:val="00F86609"/>
    <w:rsid w:val="00F93077"/>
    <w:rsid w:val="00F94E10"/>
    <w:rsid w:val="00FA256F"/>
    <w:rsid w:val="00FA39B1"/>
    <w:rsid w:val="00FE15C5"/>
    <w:rsid w:val="00FF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出段落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3A5433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2E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2EE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2EE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2E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2EE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80C1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F">
    <w:name w:val="NF"/>
    <w:basedOn w:val="Normal"/>
    <w:rsid w:val="00871979"/>
    <w:pPr>
      <w:keepNext/>
      <w:keepLines/>
      <w:overflowPunct/>
      <w:autoSpaceDE/>
      <w:autoSpaceDN/>
      <w:adjustRightInd/>
      <w:spacing w:before="0" w:after="0"/>
      <w:ind w:left="1135" w:hanging="851"/>
      <w:textAlignment w:val="auto"/>
    </w:pPr>
    <w:rPr>
      <w:rFonts w:ascii="Arial" w:hAnsi="Arial"/>
      <w:sz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5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9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4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1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31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5AIRPNAIUNRU-1328258698-9577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https://nokia.sharepoint.com/sites/c5g/5gradio/_layouts/15/DocIdRedir.aspx?ID=5AIRPNAIUNRU-1328258698-9577</Url>
      <Description>5AIRPNAIUNRU-1328258698-9577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4341FD-6ED9-4C69-80CF-6769CF42154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0DE945B-FF90-4F58-9E8E-5846531DFCC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E778461-1F0E-4BE4-BADD-436429FB51A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285BE223-2995-4965-AEB1-BD2266678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4B2C8D7-5285-4CB0-A4AA-76176533A2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1384</Words>
  <Characters>7890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Prashant Sharma</cp:lastModifiedBy>
  <cp:revision>16</cp:revision>
  <dcterms:created xsi:type="dcterms:W3CDTF">2022-01-21T15:39:00Z</dcterms:created>
  <dcterms:modified xsi:type="dcterms:W3CDTF">2022-01-24T18:02:00Z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(2)o4K1KXojmYw4Jv97xsR9Mxx7IfZQBNaGDRDekHdrg+WX26TXC1ZWo81vffN92TD6CPyAy+DK
WKCOP/f96lKRWwgyOePhIF/bGPYvQsNwtqmn/sPdlsuSHAsPjw9Q+JlP4cnEWO94RyDb5lGB
UdfueCW3hrltlHb+iTfvGU2rX9Eoz2lKVIUQMgaU3bpTZO4AIlRTY89NGsFNYuPTzMbQkCxp
PfNOBQzEtVgnPYVCg4</vt:lpwstr>
  </property>
  <property fmtid="{D5CDD505-2E9C-101B-9397-08002B2CF9AE}" pid="3" name="_2015_ms_pID_7253431">
    <vt:lpwstr>TJXU6Oz508QBIgF4BDFVAI3VxaizkBo7zIFfE62YG5JJ+LtQ0V068o
kR8FRdbq1urGFoC+QierDI8J9RXhUZaBcFWj6sPYAwR7bfrPxuSfLraoN0/x9HHbBcJQUZeD
t9aOeO3oeRKzK44FltBPrrwtN8uiR986ecqij/sSTe3plVP1xGBPMPHIHlJhlR9Zx1qbYD5d
W+yKvZrzG+b9Sk5j</vt:lpwstr>
  </property>
  <property fmtid="{D5CDD505-2E9C-101B-9397-08002B2CF9AE}" pid="4" name="ContentTypeId">
    <vt:lpwstr>0x01010000E5007003D3004E92B8EDD86D20E8CD</vt:lpwstr>
  </property>
  <property fmtid="{D5CDD505-2E9C-101B-9397-08002B2CF9AE}" pid="5" name="_dlc_DocIdItemGuid">
    <vt:lpwstr>72a73744-43fa-43ba-9e47-dd48e86274cb</vt:lpwstr>
  </property>
</Properties>
</file>